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ook w:val="04A0" w:firstRow="1" w:lastRow="0" w:firstColumn="1" w:lastColumn="0" w:noHBand="0" w:noVBand="1"/>
      </w:tblPr>
      <w:tblGrid>
        <w:gridCol w:w="3330"/>
        <w:gridCol w:w="4355"/>
        <w:gridCol w:w="1873"/>
      </w:tblGrid>
      <w:tr w:rsidR="003B0A40" w:rsidTr="00AF0096">
        <w:tc>
          <w:tcPr>
            <w:tcW w:w="3330"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Name:</w:t>
            </w:r>
            <w:r w:rsidR="00005AB6">
              <w:rPr>
                <w:rFonts w:ascii="Arial" w:hAnsi="Arial" w:cs="Arial"/>
                <w:b/>
                <w:sz w:val="20"/>
                <w:szCs w:val="20"/>
              </w:rPr>
              <w:t xml:space="preserve"> </w:t>
            </w:r>
            <w:r w:rsidR="00005AB6" w:rsidRPr="00D17FCE">
              <w:rPr>
                <w:rFonts w:ascii="Arial" w:hAnsi="Arial" w:cs="Arial"/>
                <w:sz w:val="20"/>
                <w:szCs w:val="20"/>
              </w:rPr>
              <w:t>Kayla Quinter</w:t>
            </w:r>
          </w:p>
        </w:tc>
        <w:tc>
          <w:tcPr>
            <w:tcW w:w="4355"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6D2353">
              <w:rPr>
                <w:rFonts w:ascii="Arial" w:hAnsi="Arial" w:cs="Arial"/>
                <w:b/>
                <w:sz w:val="20"/>
                <w:szCs w:val="20"/>
              </w:rPr>
              <w:t xml:space="preserve"> </w:t>
            </w:r>
            <w:r w:rsidR="006D2353" w:rsidRPr="00D17FCE">
              <w:rPr>
                <w:rFonts w:ascii="Arial" w:hAnsi="Arial" w:cs="Arial"/>
                <w:sz w:val="20"/>
                <w:szCs w:val="20"/>
              </w:rPr>
              <w:t>quinterkm@gmail.com</w:t>
            </w:r>
          </w:p>
        </w:tc>
        <w:tc>
          <w:tcPr>
            <w:tcW w:w="1873"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8B6126">
              <w:rPr>
                <w:rFonts w:ascii="Arial" w:hAnsi="Arial" w:cs="Arial"/>
                <w:b/>
                <w:sz w:val="20"/>
                <w:szCs w:val="20"/>
              </w:rPr>
              <w:t xml:space="preserve"> </w:t>
            </w:r>
            <w:r w:rsidR="008B6126" w:rsidRPr="00D17FCE">
              <w:rPr>
                <w:rFonts w:ascii="Arial" w:hAnsi="Arial" w:cs="Arial"/>
                <w:sz w:val="20"/>
                <w:szCs w:val="20"/>
              </w:rPr>
              <w:t>1/31/14</w:t>
            </w:r>
          </w:p>
        </w:tc>
      </w:tr>
    </w:tbl>
    <w:p w:rsidR="00082A60" w:rsidRDefault="00082A60"/>
    <w:tbl>
      <w:tblPr>
        <w:tblStyle w:val="TableGrid"/>
        <w:tblW w:w="0" w:type="auto"/>
        <w:tblLook w:val="04A0" w:firstRow="1" w:lastRow="0" w:firstColumn="1" w:lastColumn="0" w:noHBand="0" w:noVBand="1"/>
      </w:tblPr>
      <w:tblGrid>
        <w:gridCol w:w="5868"/>
        <w:gridCol w:w="990"/>
        <w:gridCol w:w="1359"/>
        <w:gridCol w:w="1359"/>
      </w:tblGrid>
      <w:tr w:rsidR="00E43281" w:rsidTr="00E43281">
        <w:trPr>
          <w:trHeight w:val="248"/>
        </w:trPr>
        <w:tc>
          <w:tcPr>
            <w:tcW w:w="5868" w:type="dxa"/>
          </w:tcPr>
          <w:p w:rsidR="00E43281" w:rsidRDefault="00E43281" w:rsidP="005F44C0">
            <w:pPr>
              <w:spacing w:before="60" w:after="60"/>
              <w:rPr>
                <w:rFonts w:ascii="Arial" w:hAnsi="Arial" w:cs="Arial"/>
                <w:b/>
                <w:sz w:val="20"/>
                <w:szCs w:val="20"/>
              </w:rPr>
            </w:pPr>
            <w:r>
              <w:rPr>
                <w:rFonts w:ascii="Arial" w:hAnsi="Arial" w:cs="Arial"/>
                <w:b/>
                <w:sz w:val="20"/>
                <w:szCs w:val="20"/>
              </w:rPr>
              <w:t xml:space="preserve">Lesson Title : </w:t>
            </w:r>
            <w:r w:rsidR="005F44C0" w:rsidRPr="00D17FCE">
              <w:rPr>
                <w:rFonts w:ascii="Arial" w:hAnsi="Arial" w:cs="Arial"/>
                <w:sz w:val="20"/>
                <w:szCs w:val="20"/>
              </w:rPr>
              <w:t>Similar Polygons</w:t>
            </w:r>
          </w:p>
        </w:tc>
        <w:tc>
          <w:tcPr>
            <w:tcW w:w="990" w:type="dxa"/>
            <w:vMerge w:val="restart"/>
          </w:tcPr>
          <w:p w:rsidR="00E43281" w:rsidRPr="00662936" w:rsidRDefault="00E43281" w:rsidP="00E14DF6">
            <w:pPr>
              <w:spacing w:before="60" w:after="60"/>
              <w:jc w:val="center"/>
              <w:rPr>
                <w:rFonts w:ascii="Arial" w:hAnsi="Arial" w:cs="Arial"/>
                <w:b/>
                <w:sz w:val="20"/>
                <w:szCs w:val="20"/>
              </w:rPr>
            </w:pPr>
            <w:r>
              <w:rPr>
                <w:rFonts w:ascii="Arial" w:hAnsi="Arial" w:cs="Arial"/>
                <w:b/>
                <w:sz w:val="20"/>
                <w:szCs w:val="20"/>
              </w:rPr>
              <w:t>Unit #:</w:t>
            </w:r>
          </w:p>
        </w:tc>
        <w:tc>
          <w:tcPr>
            <w:tcW w:w="1359"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Lesson #:</w:t>
            </w:r>
          </w:p>
        </w:tc>
        <w:tc>
          <w:tcPr>
            <w:tcW w:w="1359"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Activity #:</w:t>
            </w:r>
          </w:p>
          <w:p w:rsidR="006D2353" w:rsidRPr="00D17FCE" w:rsidRDefault="006D2353" w:rsidP="00E14DF6">
            <w:pPr>
              <w:spacing w:before="60" w:after="60"/>
              <w:jc w:val="center"/>
              <w:rPr>
                <w:rFonts w:ascii="Arial" w:hAnsi="Arial" w:cs="Arial"/>
                <w:sz w:val="20"/>
                <w:szCs w:val="20"/>
              </w:rPr>
            </w:pPr>
            <w:r w:rsidRPr="00D17FCE">
              <w:rPr>
                <w:rFonts w:ascii="Arial" w:hAnsi="Arial" w:cs="Arial"/>
                <w:sz w:val="20"/>
                <w:szCs w:val="20"/>
              </w:rPr>
              <w:t>1</w:t>
            </w:r>
          </w:p>
        </w:tc>
      </w:tr>
      <w:tr w:rsidR="00E43281" w:rsidTr="00E43281">
        <w:trPr>
          <w:trHeight w:val="247"/>
        </w:trPr>
        <w:tc>
          <w:tcPr>
            <w:tcW w:w="5868" w:type="dxa"/>
          </w:tcPr>
          <w:p w:rsidR="00E43281" w:rsidRPr="00B8729A" w:rsidRDefault="00E43281" w:rsidP="009F2F64">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006D2353">
              <w:rPr>
                <w:rFonts w:ascii="Arial" w:hAnsi="Arial" w:cs="Arial"/>
                <w:b/>
                <w:sz w:val="20"/>
                <w:szCs w:val="20"/>
              </w:rPr>
              <w:t xml:space="preserve"> </w:t>
            </w:r>
            <w:r w:rsidR="00D844F8" w:rsidRPr="00D17FCE">
              <w:rPr>
                <w:rFonts w:ascii="Arial" w:hAnsi="Arial" w:cs="Arial"/>
                <w:sz w:val="20"/>
                <w:szCs w:val="20"/>
              </w:rPr>
              <w:t>Bike Trail to Scale Design</w:t>
            </w:r>
          </w:p>
        </w:tc>
        <w:tc>
          <w:tcPr>
            <w:tcW w:w="990" w:type="dxa"/>
            <w:vMerge/>
          </w:tcPr>
          <w:p w:rsidR="00E43281" w:rsidRDefault="00E43281" w:rsidP="00E43281">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r>
    </w:tbl>
    <w:p w:rsidR="00D418E0" w:rsidRDefault="00D418E0" w:rsidP="00436FC9">
      <w:pPr>
        <w:rPr>
          <w:rFonts w:ascii="Arial" w:hAnsi="Arial" w:cs="Arial"/>
          <w:sz w:val="20"/>
          <w:szCs w:val="20"/>
        </w:rPr>
      </w:pPr>
    </w:p>
    <w:p w:rsidR="00D418E0" w:rsidRPr="00107816" w:rsidRDefault="00D418E0"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43281" w:rsidTr="00E43281">
        <w:tc>
          <w:tcPr>
            <w:tcW w:w="2988" w:type="dxa"/>
          </w:tcPr>
          <w:p w:rsidR="00E43281" w:rsidRPr="00662936" w:rsidRDefault="00E43281" w:rsidP="00852CDE">
            <w:pPr>
              <w:spacing w:before="60" w:after="60"/>
              <w:rPr>
                <w:rFonts w:ascii="Arial" w:hAnsi="Arial" w:cs="Arial"/>
                <w:b/>
                <w:sz w:val="20"/>
                <w:szCs w:val="20"/>
              </w:rPr>
            </w:pPr>
            <w:r>
              <w:rPr>
                <w:rFonts w:ascii="Arial" w:hAnsi="Arial" w:cs="Arial"/>
                <w:b/>
                <w:sz w:val="20"/>
                <w:szCs w:val="20"/>
              </w:rPr>
              <w:t xml:space="preserve">Estimated </w:t>
            </w:r>
            <w:r w:rsidR="00852CDE">
              <w:rPr>
                <w:rFonts w:ascii="Arial" w:hAnsi="Arial" w:cs="Arial"/>
                <w:b/>
                <w:sz w:val="20"/>
                <w:szCs w:val="20"/>
              </w:rPr>
              <w:t>Lesson</w:t>
            </w:r>
            <w:r>
              <w:rPr>
                <w:rFonts w:ascii="Arial" w:hAnsi="Arial" w:cs="Arial"/>
                <w:b/>
                <w:sz w:val="20"/>
                <w:szCs w:val="20"/>
              </w:rPr>
              <w:t xml:space="preserve"> </w:t>
            </w:r>
            <w:r w:rsidRPr="00575F4A">
              <w:rPr>
                <w:rFonts w:ascii="Arial" w:hAnsi="Arial" w:cs="Arial"/>
                <w:b/>
                <w:sz w:val="20"/>
                <w:szCs w:val="20"/>
              </w:rPr>
              <w:t>Duration:</w:t>
            </w:r>
          </w:p>
        </w:tc>
        <w:tc>
          <w:tcPr>
            <w:tcW w:w="6588" w:type="dxa"/>
          </w:tcPr>
          <w:p w:rsidR="00E43281" w:rsidRPr="00D17FCE" w:rsidRDefault="00396076" w:rsidP="00396076">
            <w:pPr>
              <w:spacing w:before="60" w:after="60"/>
              <w:rPr>
                <w:rFonts w:ascii="Arial" w:hAnsi="Arial" w:cs="Arial"/>
                <w:sz w:val="20"/>
                <w:szCs w:val="20"/>
                <w:highlight w:val="yellow"/>
              </w:rPr>
            </w:pPr>
            <w:r w:rsidRPr="00396076">
              <w:rPr>
                <w:rFonts w:ascii="Arial" w:hAnsi="Arial" w:cs="Arial"/>
                <w:sz w:val="20"/>
                <w:szCs w:val="20"/>
              </w:rPr>
              <w:t>1 class period (50 minutes)</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D17FCE" w:rsidRDefault="00A44983" w:rsidP="00A44983">
            <w:pPr>
              <w:spacing w:before="60" w:after="60"/>
              <w:rPr>
                <w:rFonts w:ascii="Arial" w:hAnsi="Arial" w:cs="Arial"/>
                <w:sz w:val="20"/>
                <w:szCs w:val="20"/>
              </w:rPr>
            </w:pPr>
            <w:r>
              <w:rPr>
                <w:rFonts w:ascii="Arial" w:hAnsi="Arial" w:cs="Arial"/>
                <w:sz w:val="20"/>
                <w:szCs w:val="20"/>
              </w:rPr>
              <w:t>3</w:t>
            </w:r>
            <w:r w:rsidR="00265C51" w:rsidRPr="00D17FCE">
              <w:rPr>
                <w:rFonts w:ascii="Arial" w:hAnsi="Arial" w:cs="Arial"/>
                <w:sz w:val="20"/>
                <w:szCs w:val="20"/>
              </w:rPr>
              <w:t xml:space="preserve"> class periods</w:t>
            </w:r>
            <w:r w:rsidR="00C63316" w:rsidRPr="00D17FCE">
              <w:rPr>
                <w:rFonts w:ascii="Arial" w:hAnsi="Arial" w:cs="Arial"/>
                <w:sz w:val="20"/>
                <w:szCs w:val="20"/>
              </w:rPr>
              <w:t xml:space="preserve"> </w:t>
            </w:r>
            <w:r w:rsidR="00265C51" w:rsidRPr="00D17FCE">
              <w:rPr>
                <w:rFonts w:ascii="Arial" w:hAnsi="Arial" w:cs="Arial"/>
                <w:sz w:val="20"/>
                <w:szCs w:val="20"/>
              </w:rPr>
              <w:t>(50 minutes each)</w:t>
            </w:r>
            <w:r w:rsidR="00C63316" w:rsidRPr="00D17FCE">
              <w:rPr>
                <w:rFonts w:ascii="Arial" w:hAnsi="Arial" w:cs="Arial"/>
                <w:sz w:val="20"/>
                <w:szCs w:val="20"/>
              </w:rPr>
              <w:t xml:space="preserve"> </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43281" w:rsidTr="00E43281">
        <w:tc>
          <w:tcPr>
            <w:tcW w:w="1188" w:type="dxa"/>
          </w:tcPr>
          <w:p w:rsidR="00E43281" w:rsidRPr="00662936" w:rsidRDefault="00E43281" w:rsidP="009F2F64">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D17FCE" w:rsidRDefault="00005AB6" w:rsidP="009F2F64">
            <w:pPr>
              <w:spacing w:before="60" w:after="60"/>
              <w:rPr>
                <w:rFonts w:ascii="Arial" w:hAnsi="Arial" w:cs="Arial"/>
                <w:sz w:val="20"/>
                <w:szCs w:val="20"/>
              </w:rPr>
            </w:pPr>
            <w:r w:rsidRPr="00D17FCE">
              <w:rPr>
                <w:rFonts w:ascii="Arial" w:hAnsi="Arial" w:cs="Arial"/>
                <w:sz w:val="20"/>
                <w:szCs w:val="20"/>
              </w:rPr>
              <w:t>Classroom (preferably one with large tables</w:t>
            </w:r>
            <w:r w:rsidR="00B14989" w:rsidRPr="00D17FCE">
              <w:rPr>
                <w:rFonts w:ascii="Arial" w:hAnsi="Arial" w:cs="Arial"/>
                <w:sz w:val="20"/>
                <w:szCs w:val="20"/>
              </w:rPr>
              <w:t xml:space="preserve"> for group work</w:t>
            </w:r>
            <w:r w:rsidRPr="00D17FCE">
              <w:rPr>
                <w:rFonts w:ascii="Arial" w:hAnsi="Arial" w:cs="Arial"/>
                <w:sz w:val="20"/>
                <w:szCs w:val="20"/>
              </w:rPr>
              <w:t>)</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9F2F64">
        <w:tc>
          <w:tcPr>
            <w:tcW w:w="9576" w:type="dxa"/>
          </w:tcPr>
          <w:p w:rsidR="00436FC9" w:rsidRDefault="00436FC9" w:rsidP="00C83B3F">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p w:rsidR="005F44C0" w:rsidRPr="00D17FCE" w:rsidRDefault="005F44C0" w:rsidP="000817DA">
            <w:pPr>
              <w:pStyle w:val="ListParagraph"/>
              <w:numPr>
                <w:ilvl w:val="0"/>
                <w:numId w:val="15"/>
              </w:numPr>
              <w:spacing w:before="60" w:after="60"/>
              <w:rPr>
                <w:rFonts w:ascii="Arial" w:hAnsi="Arial" w:cs="Arial"/>
                <w:sz w:val="20"/>
                <w:szCs w:val="20"/>
              </w:rPr>
            </w:pPr>
            <w:r w:rsidRPr="00D17FCE">
              <w:rPr>
                <w:rFonts w:ascii="Arial" w:hAnsi="Arial" w:cs="Arial"/>
                <w:sz w:val="20"/>
                <w:szCs w:val="20"/>
              </w:rPr>
              <w:t>Students should be able to identify the scale ratio when given a scaled drawing.</w:t>
            </w:r>
          </w:p>
          <w:p w:rsidR="005F44C0" w:rsidRPr="00D17FCE" w:rsidRDefault="005F44C0" w:rsidP="000817DA">
            <w:pPr>
              <w:pStyle w:val="ListParagraph"/>
              <w:numPr>
                <w:ilvl w:val="0"/>
                <w:numId w:val="15"/>
              </w:numPr>
              <w:spacing w:before="60" w:after="60"/>
              <w:rPr>
                <w:rFonts w:ascii="Arial" w:hAnsi="Arial" w:cs="Arial"/>
                <w:sz w:val="20"/>
                <w:szCs w:val="20"/>
              </w:rPr>
            </w:pPr>
            <w:r w:rsidRPr="00D17FCE">
              <w:rPr>
                <w:rFonts w:ascii="Arial" w:hAnsi="Arial" w:cs="Arial"/>
                <w:sz w:val="20"/>
                <w:szCs w:val="20"/>
              </w:rPr>
              <w:t>Students should be able to identify the scale ratio between two similar shapes.</w:t>
            </w:r>
          </w:p>
          <w:p w:rsidR="00B03A3E" w:rsidRPr="00D17FCE" w:rsidRDefault="005F44C0" w:rsidP="000817DA">
            <w:pPr>
              <w:pStyle w:val="ListParagraph"/>
              <w:numPr>
                <w:ilvl w:val="0"/>
                <w:numId w:val="15"/>
              </w:numPr>
              <w:spacing w:before="60" w:after="60"/>
              <w:rPr>
                <w:rFonts w:ascii="Arial" w:hAnsi="Arial" w:cs="Arial"/>
                <w:sz w:val="20"/>
                <w:szCs w:val="20"/>
              </w:rPr>
            </w:pPr>
            <w:r w:rsidRPr="00D17FCE">
              <w:rPr>
                <w:rFonts w:ascii="Arial" w:hAnsi="Arial" w:cs="Arial"/>
                <w:sz w:val="20"/>
                <w:szCs w:val="20"/>
              </w:rPr>
              <w:t>Students should be able to use ratios</w:t>
            </w:r>
            <w:r w:rsidR="00B03A3E" w:rsidRPr="00D17FCE">
              <w:rPr>
                <w:rFonts w:ascii="Arial" w:hAnsi="Arial" w:cs="Arial"/>
                <w:sz w:val="20"/>
                <w:szCs w:val="20"/>
              </w:rPr>
              <w:t xml:space="preserve"> and proportions</w:t>
            </w:r>
            <w:r w:rsidRPr="00D17FCE">
              <w:rPr>
                <w:rFonts w:ascii="Arial" w:hAnsi="Arial" w:cs="Arial"/>
                <w:sz w:val="20"/>
                <w:szCs w:val="20"/>
              </w:rPr>
              <w:t xml:space="preserve"> to determine the dimensions of similar shapes.</w:t>
            </w:r>
          </w:p>
          <w:p w:rsidR="003B78D8" w:rsidRPr="00D17FCE" w:rsidRDefault="003B78D8" w:rsidP="000817DA">
            <w:pPr>
              <w:pStyle w:val="ListParagraph"/>
              <w:numPr>
                <w:ilvl w:val="0"/>
                <w:numId w:val="15"/>
              </w:numPr>
              <w:spacing w:before="60" w:after="60"/>
              <w:rPr>
                <w:rFonts w:ascii="Arial" w:hAnsi="Arial" w:cs="Arial"/>
                <w:sz w:val="20"/>
                <w:szCs w:val="20"/>
              </w:rPr>
            </w:pPr>
            <w:r w:rsidRPr="00D17FCE">
              <w:rPr>
                <w:rFonts w:ascii="Arial" w:hAnsi="Arial" w:cs="Arial"/>
                <w:sz w:val="20"/>
                <w:szCs w:val="20"/>
              </w:rPr>
              <w:t>Students should be able to use a scale to create drawings/plans</w:t>
            </w:r>
            <w:r w:rsidR="000817DA" w:rsidRPr="00D17FCE">
              <w:rPr>
                <w:rFonts w:ascii="Arial" w:hAnsi="Arial" w:cs="Arial"/>
                <w:sz w:val="20"/>
                <w:szCs w:val="20"/>
              </w:rPr>
              <w:t>/blueprints</w:t>
            </w:r>
            <w:r w:rsidRPr="00D17FCE">
              <w:rPr>
                <w:rFonts w:ascii="Arial" w:hAnsi="Arial" w:cs="Arial"/>
                <w:sz w:val="20"/>
                <w:szCs w:val="20"/>
              </w:rPr>
              <w:t xml:space="preserve"> when given actual dimensions of large items.</w:t>
            </w:r>
          </w:p>
          <w:p w:rsidR="005F44C0" w:rsidRPr="000817DA" w:rsidRDefault="005F44C0" w:rsidP="000817DA">
            <w:pPr>
              <w:pStyle w:val="ListParagraph"/>
              <w:numPr>
                <w:ilvl w:val="0"/>
                <w:numId w:val="15"/>
              </w:numPr>
              <w:spacing w:before="60" w:after="60"/>
              <w:rPr>
                <w:rFonts w:ascii="Arial" w:hAnsi="Arial" w:cs="Arial"/>
                <w:b/>
                <w:sz w:val="20"/>
                <w:szCs w:val="20"/>
              </w:rPr>
            </w:pPr>
            <w:r w:rsidRPr="00D17FCE">
              <w:rPr>
                <w:rFonts w:ascii="Arial" w:hAnsi="Arial" w:cs="Arial"/>
                <w:sz w:val="20"/>
                <w:szCs w:val="20"/>
              </w:rPr>
              <w:t>Students should become familiar with how</w:t>
            </w:r>
            <w:r w:rsidR="00E41758" w:rsidRPr="00D17FCE">
              <w:rPr>
                <w:rFonts w:ascii="Arial" w:hAnsi="Arial" w:cs="Arial"/>
                <w:sz w:val="20"/>
                <w:szCs w:val="20"/>
              </w:rPr>
              <w:t xml:space="preserve"> scale factor</w:t>
            </w:r>
            <w:r w:rsidRPr="00D17FCE">
              <w:rPr>
                <w:rFonts w:ascii="Arial" w:hAnsi="Arial" w:cs="Arial"/>
                <w:sz w:val="20"/>
                <w:szCs w:val="20"/>
              </w:rPr>
              <w:t>s, proportions, and ratios apply to real life designs.</w:t>
            </w:r>
          </w:p>
        </w:tc>
      </w:tr>
    </w:tbl>
    <w:p w:rsidR="00AC7581" w:rsidRDefault="00AC7581" w:rsidP="00436FC9">
      <w:pPr>
        <w:rPr>
          <w:rFonts w:ascii="Arial" w:hAnsi="Arial" w:cs="Arial"/>
          <w:sz w:val="20"/>
          <w:szCs w:val="20"/>
        </w:rPr>
      </w:pPr>
    </w:p>
    <w:p w:rsidR="00195F8A" w:rsidRDefault="00195F8A" w:rsidP="00436FC9">
      <w:pPr>
        <w:rPr>
          <w:rFonts w:ascii="Arial" w:hAnsi="Arial" w:cs="Arial"/>
          <w:sz w:val="20"/>
          <w:szCs w:val="20"/>
        </w:rPr>
      </w:pPr>
    </w:p>
    <w:p w:rsidR="004301D3" w:rsidRDefault="004301D3" w:rsidP="00436FC9">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01D3" w:rsidRPr="004301D3" w:rsidTr="004301D3">
        <w:tc>
          <w:tcPr>
            <w:tcW w:w="9576" w:type="dxa"/>
          </w:tcPr>
          <w:p w:rsidR="004301D3" w:rsidRDefault="004301D3" w:rsidP="000817DA">
            <w:pPr>
              <w:spacing w:before="60" w:after="60"/>
              <w:rPr>
                <w:rFonts w:ascii="Arial" w:hAnsi="Arial" w:cs="Arial"/>
                <w:b/>
                <w:sz w:val="20"/>
                <w:szCs w:val="20"/>
              </w:rPr>
            </w:pPr>
            <w:r w:rsidRPr="004301D3">
              <w:rPr>
                <w:rFonts w:ascii="Arial" w:hAnsi="Arial" w:cs="Arial"/>
                <w:b/>
                <w:sz w:val="20"/>
                <w:szCs w:val="20"/>
              </w:rPr>
              <w:t>Activity Guiding Questions:</w:t>
            </w:r>
            <w:r w:rsidR="006E7238">
              <w:rPr>
                <w:rFonts w:ascii="Arial" w:hAnsi="Arial" w:cs="Arial"/>
                <w:b/>
                <w:sz w:val="20"/>
                <w:szCs w:val="20"/>
              </w:rPr>
              <w:t xml:space="preserve"> </w:t>
            </w:r>
            <w:r w:rsidR="006B6EA8">
              <w:rPr>
                <w:rFonts w:ascii="Arial" w:hAnsi="Arial" w:cs="Arial"/>
                <w:b/>
                <w:sz w:val="20"/>
                <w:szCs w:val="20"/>
              </w:rPr>
              <w:t xml:space="preserve"> </w:t>
            </w:r>
          </w:p>
          <w:p w:rsidR="000817DA" w:rsidRPr="00D17FCE" w:rsidRDefault="000817DA" w:rsidP="000817DA">
            <w:pPr>
              <w:pStyle w:val="ListParagraph"/>
              <w:numPr>
                <w:ilvl w:val="0"/>
                <w:numId w:val="16"/>
              </w:numPr>
              <w:spacing w:before="60" w:after="60"/>
              <w:rPr>
                <w:rFonts w:ascii="Arial" w:hAnsi="Arial" w:cs="Arial"/>
                <w:sz w:val="20"/>
                <w:szCs w:val="20"/>
              </w:rPr>
            </w:pPr>
            <w:r w:rsidRPr="00D17FCE">
              <w:rPr>
                <w:rFonts w:ascii="Arial" w:hAnsi="Arial" w:cs="Arial"/>
                <w:sz w:val="20"/>
                <w:szCs w:val="20"/>
              </w:rPr>
              <w:t>What is a scale as used in drawings and maps?</w:t>
            </w:r>
          </w:p>
          <w:p w:rsidR="000817DA" w:rsidRPr="00D17FCE" w:rsidRDefault="000817DA" w:rsidP="000817DA">
            <w:pPr>
              <w:pStyle w:val="ListParagraph"/>
              <w:numPr>
                <w:ilvl w:val="0"/>
                <w:numId w:val="16"/>
              </w:numPr>
              <w:spacing w:before="60" w:after="60"/>
              <w:rPr>
                <w:rFonts w:ascii="Arial" w:hAnsi="Arial" w:cs="Arial"/>
                <w:sz w:val="20"/>
                <w:szCs w:val="20"/>
              </w:rPr>
            </w:pPr>
            <w:r w:rsidRPr="00D17FCE">
              <w:rPr>
                <w:rFonts w:ascii="Arial" w:hAnsi="Arial" w:cs="Arial"/>
                <w:sz w:val="20"/>
                <w:szCs w:val="20"/>
              </w:rPr>
              <w:t>How do you determine the scale ratio between two similar shapes?</w:t>
            </w:r>
          </w:p>
          <w:p w:rsidR="000817DA" w:rsidRPr="00D17FCE" w:rsidRDefault="000817DA" w:rsidP="000817DA">
            <w:pPr>
              <w:pStyle w:val="ListParagraph"/>
              <w:numPr>
                <w:ilvl w:val="0"/>
                <w:numId w:val="16"/>
              </w:numPr>
              <w:spacing w:before="60" w:after="60"/>
              <w:rPr>
                <w:rFonts w:ascii="Arial" w:hAnsi="Arial" w:cs="Arial"/>
                <w:sz w:val="20"/>
                <w:szCs w:val="20"/>
              </w:rPr>
            </w:pPr>
            <w:r w:rsidRPr="00D17FCE">
              <w:rPr>
                <w:rFonts w:ascii="Arial" w:hAnsi="Arial" w:cs="Arial"/>
                <w:sz w:val="20"/>
                <w:szCs w:val="20"/>
              </w:rPr>
              <w:t>How do you use the scale ratios and proportions to find dimensions of similar shapes?</w:t>
            </w:r>
          </w:p>
          <w:p w:rsidR="000817DA" w:rsidRPr="00D17FCE" w:rsidRDefault="000817DA" w:rsidP="000817DA">
            <w:pPr>
              <w:pStyle w:val="ListParagraph"/>
              <w:numPr>
                <w:ilvl w:val="0"/>
                <w:numId w:val="16"/>
              </w:numPr>
              <w:spacing w:before="60" w:after="60"/>
              <w:rPr>
                <w:rFonts w:ascii="Arial" w:hAnsi="Arial" w:cs="Arial"/>
                <w:sz w:val="20"/>
                <w:szCs w:val="20"/>
              </w:rPr>
            </w:pPr>
            <w:r w:rsidRPr="00D17FCE">
              <w:rPr>
                <w:rFonts w:ascii="Arial" w:hAnsi="Arial" w:cs="Arial"/>
                <w:sz w:val="20"/>
                <w:szCs w:val="20"/>
              </w:rPr>
              <w:t>How can you use a given scale to create a blueprint or scaled drawing?</w:t>
            </w:r>
          </w:p>
          <w:p w:rsidR="000817DA" w:rsidRPr="000817DA" w:rsidRDefault="000817DA" w:rsidP="000817DA">
            <w:pPr>
              <w:pStyle w:val="ListParagraph"/>
              <w:numPr>
                <w:ilvl w:val="0"/>
                <w:numId w:val="16"/>
              </w:numPr>
              <w:spacing w:before="60" w:after="60"/>
              <w:rPr>
                <w:rFonts w:ascii="Arial" w:hAnsi="Arial" w:cs="Arial"/>
                <w:b/>
                <w:sz w:val="20"/>
                <w:szCs w:val="20"/>
              </w:rPr>
            </w:pPr>
            <w:r w:rsidRPr="00D17FCE">
              <w:rPr>
                <w:rFonts w:ascii="Arial" w:hAnsi="Arial" w:cs="Arial"/>
                <w:sz w:val="20"/>
                <w:szCs w:val="20"/>
              </w:rPr>
              <w:t>Where can you find scales being used?</w:t>
            </w:r>
          </w:p>
        </w:tc>
      </w:tr>
    </w:tbl>
    <w:p w:rsidR="00AC7581" w:rsidRDefault="00AC7581">
      <w:pPr>
        <w:rPr>
          <w:rFonts w:ascii="Arial" w:hAnsi="Arial" w:cs="Arial"/>
          <w:sz w:val="20"/>
          <w:szCs w:val="20"/>
        </w:rPr>
      </w:pPr>
    </w:p>
    <w:p w:rsidR="00AC7581" w:rsidRDefault="00AC7581">
      <w:pPr>
        <w:rPr>
          <w:rFonts w:ascii="Arial" w:hAnsi="Arial" w:cs="Arial"/>
          <w:sz w:val="20"/>
          <w:szCs w:val="20"/>
        </w:rPr>
      </w:pPr>
    </w:p>
    <w:p w:rsidR="008A2F18" w:rsidRDefault="008A2F18">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AC7581" w:rsidTr="009F2F64">
        <w:trPr>
          <w:tblHeader/>
        </w:trPr>
        <w:tc>
          <w:tcPr>
            <w:tcW w:w="9630" w:type="dxa"/>
            <w:gridSpan w:val="2"/>
          </w:tcPr>
          <w:p w:rsidR="00AC7581" w:rsidRDefault="00AC7581" w:rsidP="009F2F64">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9F2F64">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9F2F64">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ind w:left="252" w:hanging="252"/>
              <w:rPr>
                <w:rFonts w:ascii="Arial" w:eastAsia="Times New Roman" w:hAnsi="Arial" w:cs="Arial"/>
                <w:sz w:val="18"/>
                <w:szCs w:val="16"/>
              </w:rPr>
            </w:pPr>
            <w:sdt>
              <w:sdtPr>
                <w:rPr>
                  <w:rFonts w:ascii="Arial" w:hAnsi="Arial" w:cs="Arial"/>
                  <w:sz w:val="20"/>
                  <w:szCs w:val="16"/>
                </w:rPr>
                <w:id w:val="-681353984"/>
              </w:sdtPr>
              <w:sdtEndPr/>
              <w:sdtContent>
                <w:r w:rsidR="00AC7581">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740375654"/>
              </w:sdtPr>
              <w:sdtEndPr/>
              <w:sdtContent>
                <w:r w:rsidR="006D441F">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1636825094"/>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1590879982"/>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rPr>
                <w:rFonts w:ascii="Arial" w:eastAsia="Times New Roman" w:hAnsi="Arial" w:cs="Arial"/>
                <w:sz w:val="18"/>
                <w:szCs w:val="16"/>
              </w:rPr>
            </w:pPr>
            <w:sdt>
              <w:sdtPr>
                <w:rPr>
                  <w:rFonts w:ascii="Wingdings" w:hAnsi="Wingdings" w:cs="Arial"/>
                  <w:sz w:val="20"/>
                  <w:szCs w:val="16"/>
                </w:rPr>
                <w:id w:val="-1601403193"/>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450090841"/>
              </w:sdtPr>
              <w:sdtEndPr/>
              <w:sdtContent>
                <w:r w:rsidR="00AC7581" w:rsidRPr="009F2F64">
                  <w:rPr>
                    <w:rFonts w:ascii="MS Gothic" w:eastAsia="MS Gothic" w:hAnsi="MS Gothic" w:cs="Arial" w:hint="eastAsia"/>
                    <w:sz w:val="20"/>
                    <w:szCs w:val="16"/>
                    <w:highlight w:val="black"/>
                    <w:lang w:eastAsia="en-US"/>
                  </w:rPr>
                  <w:t>☐</w:t>
                </w:r>
              </w:sdtContent>
            </w:sdt>
            <w:r w:rsidR="00AC7581" w:rsidRPr="008A2F18">
              <w:rPr>
                <w:rFonts w:ascii="Arial" w:hAnsi="Arial" w:cs="Arial"/>
                <w:sz w:val="18"/>
                <w:szCs w:val="16"/>
              </w:rPr>
              <w:t xml:space="preserve"> Scale, proportion, and quantity</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rPr>
                <w:rFonts w:ascii="Arial" w:eastAsia="Times New Roman" w:hAnsi="Arial" w:cs="Arial"/>
                <w:sz w:val="18"/>
                <w:szCs w:val="16"/>
              </w:rPr>
            </w:pPr>
            <w:sdt>
              <w:sdtPr>
                <w:rPr>
                  <w:rFonts w:ascii="Arial" w:hAnsi="Arial" w:cs="Arial"/>
                  <w:sz w:val="20"/>
                  <w:szCs w:val="16"/>
                </w:rPr>
                <w:id w:val="-471371331"/>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1266914879"/>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rPr>
                <w:rFonts w:ascii="Arial" w:eastAsia="Times New Roman" w:hAnsi="Arial" w:cs="Arial"/>
                <w:sz w:val="18"/>
                <w:szCs w:val="16"/>
              </w:rPr>
            </w:pPr>
            <w:sdt>
              <w:sdtPr>
                <w:rPr>
                  <w:rFonts w:ascii="Arial" w:hAnsi="Arial" w:cs="Arial"/>
                  <w:sz w:val="20"/>
                  <w:szCs w:val="16"/>
                </w:rPr>
                <w:id w:val="1603993034"/>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8B46EF" w:rsidP="009F2F64">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ind w:left="252" w:hanging="252"/>
              <w:rPr>
                <w:rFonts w:ascii="Arial" w:eastAsia="Times New Roman" w:hAnsi="Arial" w:cs="Arial"/>
                <w:sz w:val="18"/>
                <w:szCs w:val="16"/>
              </w:rPr>
            </w:pPr>
            <w:sdt>
              <w:sdtPr>
                <w:rPr>
                  <w:rFonts w:ascii="Arial" w:hAnsi="Arial" w:cs="Arial"/>
                  <w:sz w:val="20"/>
                  <w:szCs w:val="16"/>
                </w:rPr>
                <w:id w:val="1847130783"/>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300353330"/>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rPr>
                <w:rFonts w:ascii="Arial" w:eastAsia="Times New Roman" w:hAnsi="Arial" w:cs="Arial"/>
                <w:sz w:val="18"/>
                <w:szCs w:val="16"/>
              </w:rPr>
            </w:pPr>
            <w:sdt>
              <w:sdtPr>
                <w:rPr>
                  <w:rFonts w:ascii="Arial" w:hAnsi="Arial" w:cs="Arial"/>
                  <w:sz w:val="20"/>
                  <w:szCs w:val="16"/>
                </w:rPr>
                <w:id w:val="1240756234"/>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8B46EF" w:rsidP="009F2F64">
            <w:pPr>
              <w:rPr>
                <w:rFonts w:ascii="Arial" w:eastAsia="Times New Roman" w:hAnsi="Arial" w:cs="Arial"/>
                <w:sz w:val="18"/>
                <w:szCs w:val="16"/>
              </w:rPr>
            </w:pPr>
            <w:sdt>
              <w:sdtPr>
                <w:rPr>
                  <w:rFonts w:ascii="Arial" w:eastAsia="Times New Roman" w:hAnsi="Arial" w:cs="Arial"/>
                  <w:sz w:val="20"/>
                  <w:szCs w:val="16"/>
                  <w:lang w:eastAsia="en-US"/>
                </w:rPr>
                <w:id w:val="2041159751"/>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9F2F6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8B46EF" w:rsidP="009F2F64">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EndPr/>
              <w:sdtContent>
                <w:r w:rsidR="00AC7581" w:rsidRPr="009F2F64">
                  <w:rPr>
                    <w:rFonts w:ascii="MS Gothic" w:eastAsia="MS Gothic" w:hAnsi="MS Gothic" w:cs="Arial" w:hint="eastAsia"/>
                    <w:sz w:val="20"/>
                    <w:szCs w:val="16"/>
                    <w:highlight w:val="black"/>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9F2F64">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C7581" w:rsidRPr="009A3BA5" w:rsidTr="009F2F64">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9F2F64">
            <w:pPr>
              <w:jc w:val="center"/>
              <w:rPr>
                <w:sz w:val="22"/>
              </w:rPr>
            </w:pPr>
            <w:r>
              <w:rPr>
                <w:rFonts w:ascii="Arial" w:hAnsi="Arial" w:cs="Arial"/>
                <w:b/>
                <w:sz w:val="22"/>
                <w:szCs w:val="20"/>
              </w:rPr>
              <w:t>Ohio’s New Learning Standards for Science (ONLS)</w:t>
            </w:r>
          </w:p>
        </w:tc>
      </w:tr>
      <w:tr w:rsidR="00AC7581" w:rsidTr="009F2F64">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9F2F64">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9F2F64">
        <w:tc>
          <w:tcPr>
            <w:tcW w:w="9648" w:type="dxa"/>
            <w:tcBorders>
              <w:top w:val="single" w:sz="4" w:space="0" w:color="000000" w:themeColor="text1"/>
            </w:tcBorders>
          </w:tcPr>
          <w:p w:rsidR="00AC7581" w:rsidRPr="006E43FC" w:rsidRDefault="008B46EF" w:rsidP="009F2F64">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End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9F2F64">
        <w:tc>
          <w:tcPr>
            <w:tcW w:w="9648" w:type="dxa"/>
          </w:tcPr>
          <w:p w:rsidR="00AC7581" w:rsidRPr="00E51346" w:rsidRDefault="008B46EF" w:rsidP="009F2F64">
            <w:pPr>
              <w:tabs>
                <w:tab w:val="left" w:pos="5670"/>
              </w:tabs>
              <w:rPr>
                <w:rFonts w:ascii="Arial" w:eastAsia="Times New Roman" w:hAnsi="Arial" w:cs="Arial"/>
                <w:sz w:val="16"/>
                <w:szCs w:val="14"/>
              </w:rPr>
            </w:pPr>
            <w:sdt>
              <w:sdtPr>
                <w:rPr>
                  <w:rFonts w:ascii="Arial" w:hAnsi="Arial" w:cs="Arial"/>
                  <w:sz w:val="22"/>
                  <w:szCs w:val="28"/>
                </w:rPr>
                <w:id w:val="2069531772"/>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9F2F64">
        <w:tc>
          <w:tcPr>
            <w:tcW w:w="9648" w:type="dxa"/>
          </w:tcPr>
          <w:p w:rsidR="00AC7581" w:rsidRPr="00E51346" w:rsidRDefault="008B46EF" w:rsidP="009F2F64">
            <w:pPr>
              <w:tabs>
                <w:tab w:val="left" w:pos="5670"/>
              </w:tabs>
              <w:rPr>
                <w:rFonts w:ascii="Arial" w:eastAsia="Times New Roman" w:hAnsi="Arial" w:cs="Arial"/>
                <w:sz w:val="16"/>
                <w:szCs w:val="14"/>
              </w:rPr>
            </w:pPr>
            <w:sdt>
              <w:sdtPr>
                <w:rPr>
                  <w:rFonts w:ascii="Arial" w:hAnsi="Arial" w:cs="Arial"/>
                  <w:sz w:val="22"/>
                  <w:szCs w:val="28"/>
                </w:rPr>
                <w:id w:val="-874228360"/>
              </w:sdtPr>
              <w:sdtEnd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9F2F64">
        <w:tc>
          <w:tcPr>
            <w:tcW w:w="9648" w:type="dxa"/>
          </w:tcPr>
          <w:p w:rsidR="00AC7581" w:rsidRPr="00E51346" w:rsidRDefault="008B46EF" w:rsidP="009F2F64">
            <w:pPr>
              <w:rPr>
                <w:rFonts w:ascii="Arial" w:hAnsi="Arial" w:cs="Arial"/>
                <w:b/>
                <w:szCs w:val="20"/>
              </w:rPr>
            </w:pPr>
            <w:sdt>
              <w:sdtPr>
                <w:rPr>
                  <w:rFonts w:ascii="Arial" w:hAnsi="Arial" w:cs="Arial"/>
                  <w:sz w:val="22"/>
                  <w:szCs w:val="28"/>
                </w:rPr>
                <w:id w:val="863938760"/>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AC7581" w:rsidRPr="009A3BA5" w:rsidTr="009F2F64">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9F2F64">
            <w:pPr>
              <w:jc w:val="center"/>
              <w:rPr>
                <w:rFonts w:ascii="Arial" w:hAnsi="Arial" w:cs="Arial"/>
                <w:b/>
                <w:sz w:val="22"/>
                <w:szCs w:val="20"/>
              </w:rPr>
            </w:pPr>
            <w:r>
              <w:rPr>
                <w:rFonts w:ascii="Arial" w:hAnsi="Arial" w:cs="Arial"/>
                <w:b/>
                <w:sz w:val="22"/>
                <w:szCs w:val="20"/>
              </w:rPr>
              <w:t>Common Core State Standards -- Mathematics (CCSS)</w:t>
            </w:r>
          </w:p>
        </w:tc>
      </w:tr>
      <w:tr w:rsidR="00AC7581" w:rsidTr="009F2F6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9F2F64">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9F2F64">
        <w:tc>
          <w:tcPr>
            <w:tcW w:w="5220" w:type="dxa"/>
            <w:tcBorders>
              <w:top w:val="single" w:sz="4" w:space="0" w:color="000000" w:themeColor="text1"/>
            </w:tcBorders>
          </w:tcPr>
          <w:p w:rsidR="00AC7581" w:rsidRPr="00536D41" w:rsidRDefault="008B46EF" w:rsidP="009F2F64">
            <w:pPr>
              <w:ind w:left="252" w:hanging="252"/>
              <w:rPr>
                <w:rFonts w:ascii="Arial" w:eastAsia="Times New Roman" w:hAnsi="Arial" w:cs="Arial"/>
                <w:sz w:val="18"/>
                <w:szCs w:val="16"/>
              </w:rPr>
            </w:pPr>
            <w:sdt>
              <w:sdtPr>
                <w:rPr>
                  <w:rFonts w:ascii="Arial" w:hAnsi="Arial" w:cs="Arial"/>
                  <w:sz w:val="22"/>
                  <w:szCs w:val="16"/>
                </w:rPr>
                <w:id w:val="1931160298"/>
              </w:sdtPr>
              <w:sdtEndPr/>
              <w:sdtContent>
                <w:r w:rsidR="00AC7581" w:rsidRPr="009F2F64">
                  <w:rPr>
                    <w:rFonts w:ascii="MS Gothic" w:eastAsia="MS Gothic" w:hAnsi="MS Gothic" w:cs="Arial" w:hint="eastAsia"/>
                    <w:sz w:val="22"/>
                    <w:szCs w:val="16"/>
                    <w:highlight w:val="black"/>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8B46EF" w:rsidP="009F2F64">
            <w:pPr>
              <w:rPr>
                <w:rFonts w:ascii="Arial" w:eastAsia="Times New Roman" w:hAnsi="Arial" w:cs="Arial"/>
                <w:sz w:val="18"/>
                <w:szCs w:val="16"/>
              </w:rPr>
            </w:pPr>
            <w:sdt>
              <w:sdtPr>
                <w:rPr>
                  <w:rFonts w:ascii="Arial" w:eastAsia="Times New Roman" w:hAnsi="Arial" w:cs="Arial"/>
                  <w:sz w:val="22"/>
                  <w:szCs w:val="16"/>
                  <w:lang w:eastAsia="en-US"/>
                </w:rPr>
                <w:id w:val="-1644489287"/>
              </w:sdtPr>
              <w:sdtEndPr/>
              <w:sdtContent>
                <w:r w:rsidR="00AC7581" w:rsidRPr="009F2F64">
                  <w:rPr>
                    <w:rFonts w:ascii="MS Gothic" w:eastAsia="MS Gothic" w:hAnsi="MS Gothic" w:cs="Arial" w:hint="eastAsia"/>
                    <w:sz w:val="22"/>
                    <w:szCs w:val="16"/>
                    <w:highlight w:val="black"/>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9F2F64">
        <w:tc>
          <w:tcPr>
            <w:tcW w:w="5220" w:type="dxa"/>
          </w:tcPr>
          <w:p w:rsidR="00AC7581" w:rsidRPr="00536D41" w:rsidRDefault="008B46EF" w:rsidP="009F2F64">
            <w:pPr>
              <w:rPr>
                <w:rFonts w:ascii="Arial" w:eastAsia="Times New Roman" w:hAnsi="Arial" w:cs="Arial"/>
                <w:sz w:val="18"/>
                <w:szCs w:val="16"/>
              </w:rPr>
            </w:pPr>
            <w:sdt>
              <w:sdtPr>
                <w:rPr>
                  <w:rFonts w:ascii="Arial" w:eastAsia="Times New Roman" w:hAnsi="Arial" w:cs="Arial"/>
                  <w:sz w:val="22"/>
                  <w:szCs w:val="16"/>
                  <w:lang w:eastAsia="en-US"/>
                </w:rPr>
                <w:id w:val="-1295599679"/>
              </w:sdtPr>
              <w:sdtEndPr/>
              <w:sdtContent>
                <w:r w:rsidR="00AC7581" w:rsidRPr="009F2F64">
                  <w:rPr>
                    <w:rFonts w:ascii="MS Gothic" w:eastAsia="MS Gothic" w:hAnsi="MS Gothic" w:cs="Arial" w:hint="eastAsia"/>
                    <w:sz w:val="22"/>
                    <w:szCs w:val="16"/>
                    <w:highlight w:val="black"/>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8B46EF" w:rsidP="009F2F64">
            <w:pPr>
              <w:rPr>
                <w:rFonts w:ascii="Arial" w:eastAsia="Times New Roman" w:hAnsi="Arial" w:cs="Arial"/>
                <w:sz w:val="18"/>
                <w:szCs w:val="16"/>
              </w:rPr>
            </w:pPr>
            <w:sdt>
              <w:sdtPr>
                <w:rPr>
                  <w:rFonts w:ascii="Arial" w:eastAsia="Times New Roman" w:hAnsi="Arial" w:cs="Arial"/>
                  <w:sz w:val="22"/>
                  <w:szCs w:val="16"/>
                  <w:lang w:eastAsia="en-US"/>
                </w:rPr>
                <w:id w:val="-658687588"/>
              </w:sdtPr>
              <w:sdtEndPr/>
              <w:sdtContent>
                <w:r w:rsidR="00AC7581" w:rsidRPr="009F2F64">
                  <w:rPr>
                    <w:rFonts w:ascii="MS Gothic" w:eastAsia="MS Gothic" w:hAnsi="MS Gothic" w:cs="Arial" w:hint="eastAsia"/>
                    <w:sz w:val="22"/>
                    <w:szCs w:val="16"/>
                    <w:highlight w:val="black"/>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9F2F64">
        <w:tc>
          <w:tcPr>
            <w:tcW w:w="5220" w:type="dxa"/>
          </w:tcPr>
          <w:p w:rsidR="00AC7581" w:rsidRPr="00536D41" w:rsidRDefault="008B46EF" w:rsidP="009F2F64">
            <w:pPr>
              <w:rPr>
                <w:rFonts w:ascii="Arial" w:eastAsia="Times New Roman" w:hAnsi="Arial" w:cs="Arial"/>
                <w:sz w:val="18"/>
                <w:szCs w:val="16"/>
              </w:rPr>
            </w:pPr>
            <w:sdt>
              <w:sdtPr>
                <w:rPr>
                  <w:rFonts w:ascii="Wingdings" w:hAnsi="Wingdings" w:cs="Arial"/>
                  <w:sz w:val="22"/>
                  <w:szCs w:val="16"/>
                </w:rPr>
                <w:id w:val="2044406872"/>
              </w:sdtPr>
              <w:sdtEndPr/>
              <w:sdtContent>
                <w:r w:rsidR="00AC7581" w:rsidRPr="009F2F64">
                  <w:rPr>
                    <w:rFonts w:ascii="MS Gothic" w:eastAsia="MS Gothic" w:hAnsi="MS Gothic" w:cs="Arial" w:hint="eastAsia"/>
                    <w:sz w:val="22"/>
                    <w:szCs w:val="16"/>
                    <w:highlight w:val="black"/>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8B46EF" w:rsidP="009F2F64">
            <w:pPr>
              <w:rPr>
                <w:rFonts w:ascii="Arial" w:eastAsia="Times New Roman" w:hAnsi="Arial" w:cs="Arial"/>
                <w:sz w:val="18"/>
                <w:szCs w:val="16"/>
              </w:rPr>
            </w:pPr>
            <w:sdt>
              <w:sdtPr>
                <w:rPr>
                  <w:rFonts w:ascii="Arial" w:eastAsia="Times New Roman" w:hAnsi="Arial" w:cs="Arial"/>
                  <w:sz w:val="22"/>
                  <w:szCs w:val="16"/>
                  <w:lang w:eastAsia="en-US"/>
                </w:rPr>
                <w:id w:val="-1997328691"/>
              </w:sdtPr>
              <w:sdtEndPr/>
              <w:sdtContent>
                <w:r w:rsidR="00AC7581" w:rsidRPr="009F2F64">
                  <w:rPr>
                    <w:rFonts w:ascii="MS Gothic" w:eastAsia="MS Gothic" w:hAnsi="MS Gothic" w:cs="Arial" w:hint="eastAsia"/>
                    <w:sz w:val="22"/>
                    <w:szCs w:val="16"/>
                    <w:highlight w:val="black"/>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9F2F64">
        <w:tc>
          <w:tcPr>
            <w:tcW w:w="5220" w:type="dxa"/>
          </w:tcPr>
          <w:p w:rsidR="00AC7581" w:rsidRPr="00536D41" w:rsidRDefault="008B46EF" w:rsidP="009F2F64">
            <w:pPr>
              <w:rPr>
                <w:rFonts w:ascii="Arial" w:eastAsia="Times New Roman" w:hAnsi="Arial" w:cs="Arial"/>
                <w:sz w:val="18"/>
                <w:szCs w:val="16"/>
              </w:rPr>
            </w:pPr>
            <w:sdt>
              <w:sdtPr>
                <w:rPr>
                  <w:rFonts w:ascii="Arial" w:hAnsi="Arial" w:cs="Arial"/>
                  <w:sz w:val="22"/>
                  <w:szCs w:val="16"/>
                  <w:highlight w:val="black"/>
                </w:rPr>
                <w:id w:val="-1105494264"/>
              </w:sdtPr>
              <w:sdtEndPr/>
              <w:sdtContent>
                <w:r w:rsidR="00AC7581" w:rsidRPr="009F2F64">
                  <w:rPr>
                    <w:rFonts w:ascii="MS Gothic" w:eastAsia="MS Gothic" w:hAnsi="MS Gothic" w:cs="Arial" w:hint="eastAsia"/>
                    <w:sz w:val="22"/>
                    <w:szCs w:val="16"/>
                    <w:highlight w:val="black"/>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8B46EF" w:rsidP="009F2F64">
            <w:pPr>
              <w:rPr>
                <w:rFonts w:ascii="Arial" w:eastAsia="Times New Roman" w:hAnsi="Arial" w:cs="Arial"/>
                <w:sz w:val="18"/>
                <w:szCs w:val="16"/>
              </w:rPr>
            </w:pPr>
            <w:sdt>
              <w:sdtPr>
                <w:rPr>
                  <w:rFonts w:ascii="Arial" w:eastAsia="Times New Roman" w:hAnsi="Arial" w:cs="Arial"/>
                  <w:sz w:val="22"/>
                  <w:szCs w:val="16"/>
                  <w:lang w:eastAsia="en-US"/>
                </w:rPr>
                <w:id w:val="-1212184176"/>
              </w:sdtPr>
              <w:sdtEndPr/>
              <w:sdtContent>
                <w:r w:rsidR="00AC7581" w:rsidRPr="009F2F64">
                  <w:rPr>
                    <w:rFonts w:ascii="MS Gothic" w:eastAsia="MS Gothic" w:hAnsi="MS Gothic" w:cs="Arial" w:hint="eastAsia"/>
                    <w:sz w:val="22"/>
                    <w:szCs w:val="16"/>
                    <w:highlight w:val="black"/>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C7581" w:rsidTr="009F2F64">
        <w:trPr>
          <w:trHeight w:val="346"/>
        </w:trPr>
        <w:tc>
          <w:tcPr>
            <w:tcW w:w="9576" w:type="dxa"/>
            <w:vAlign w:val="center"/>
          </w:tcPr>
          <w:p w:rsidR="00AC7581" w:rsidRDefault="00AC7581" w:rsidP="009F2F64">
            <w:r w:rsidRPr="001E6C15">
              <w:rPr>
                <w:rFonts w:ascii="Arial" w:hAnsi="Arial" w:cs="Arial"/>
                <w:b/>
                <w:sz w:val="20"/>
                <w:szCs w:val="20"/>
              </w:rPr>
              <w:t>Unit Academic Standards (NGSS, ONLS and/or CCSS)</w:t>
            </w:r>
            <w:r>
              <w:rPr>
                <w:rFonts w:ascii="Arial" w:hAnsi="Arial" w:cs="Arial"/>
                <w:b/>
                <w:sz w:val="20"/>
                <w:szCs w:val="20"/>
              </w:rPr>
              <w:t>:</w:t>
            </w:r>
            <w:r w:rsidR="00016EF0">
              <w:rPr>
                <w:rFonts w:ascii="Arial" w:hAnsi="Arial" w:cs="Arial"/>
                <w:b/>
                <w:sz w:val="20"/>
                <w:szCs w:val="20"/>
              </w:rPr>
              <w:br/>
            </w:r>
            <w:hyperlink r:id="rId9" w:tgtFrame="_blank" w:history="1">
              <w:r w:rsidR="00016EF0">
                <w:rPr>
                  <w:rStyle w:val="Hyperlink"/>
                  <w:rFonts w:ascii="Helvetica" w:hAnsi="Helvetica" w:cs="Calibri"/>
                  <w:color w:val="8A2003"/>
                  <w:sz w:val="20"/>
                  <w:szCs w:val="20"/>
                </w:rPr>
                <w:t>CCSS.Math.Content.HSG-MG.A.3</w:t>
              </w:r>
            </w:hyperlink>
          </w:p>
          <w:p w:rsidR="00016EF0" w:rsidRPr="001E6C15" w:rsidRDefault="008B46EF" w:rsidP="009F2F64">
            <w:pPr>
              <w:rPr>
                <w:rFonts w:ascii="Arial" w:hAnsi="Arial" w:cs="Arial"/>
                <w:b/>
                <w:sz w:val="20"/>
                <w:szCs w:val="20"/>
              </w:rPr>
            </w:pPr>
            <w:hyperlink r:id="rId10" w:tgtFrame="_blank" w:history="1">
              <w:r w:rsidR="00016EF0">
                <w:rPr>
                  <w:rStyle w:val="Hyperlink"/>
                  <w:rFonts w:ascii="Helvetica" w:hAnsi="Helvetica" w:cs="Calibri"/>
                  <w:color w:val="8A2003"/>
                  <w:sz w:val="20"/>
                  <w:szCs w:val="20"/>
                </w:rPr>
                <w:t>CCSS.Math.Content.HSG-SRT.A.1b</w:t>
              </w:r>
            </w:hyperlink>
          </w:p>
        </w:tc>
      </w:tr>
    </w:tbl>
    <w:p w:rsidR="00AC7581" w:rsidRDefault="00AC7581" w:rsidP="00AC7581">
      <w:pPr>
        <w:rPr>
          <w:rFonts w:ascii="Arial" w:hAnsi="Arial" w:cs="Arial"/>
          <w:sz w:val="20"/>
          <w:szCs w:val="20"/>
        </w:rPr>
      </w:pPr>
    </w:p>
    <w:p w:rsidR="00054D6E" w:rsidRDefault="00054D6E"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436FC9" w:rsidTr="009F2F64">
        <w:tc>
          <w:tcPr>
            <w:tcW w:w="9576" w:type="dxa"/>
          </w:tcPr>
          <w:p w:rsidR="00436FC9" w:rsidRDefault="00634D32" w:rsidP="00C6688D">
            <w:pPr>
              <w:spacing w:before="60" w:after="60"/>
              <w:rPr>
                <w:rFonts w:ascii="Arial" w:hAnsi="Arial" w:cs="Arial"/>
                <w:color w:val="C00000"/>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p w:rsidR="009F2F64" w:rsidRDefault="00D17FCE" w:rsidP="00C6688D">
            <w:pPr>
              <w:spacing w:before="60" w:after="60"/>
              <w:rPr>
                <w:rFonts w:ascii="Arial" w:hAnsi="Arial" w:cs="Arial"/>
                <w:sz w:val="20"/>
                <w:szCs w:val="20"/>
              </w:rPr>
            </w:pPr>
            <w:r>
              <w:rPr>
                <w:rFonts w:ascii="Arial" w:hAnsi="Arial" w:cs="Arial"/>
                <w:sz w:val="20"/>
                <w:szCs w:val="20"/>
              </w:rPr>
              <w:t>1_BikeTrailtoScale_ActivityTemplate_KQuinter_013114</w:t>
            </w:r>
            <w:r>
              <w:rPr>
                <w:rFonts w:ascii="Arial" w:hAnsi="Arial" w:cs="Arial"/>
                <w:sz w:val="20"/>
                <w:szCs w:val="20"/>
              </w:rPr>
              <w:br/>
            </w:r>
            <w:r w:rsidR="009F2F64" w:rsidRPr="009F2F64">
              <w:rPr>
                <w:rFonts w:ascii="Arial" w:hAnsi="Arial" w:cs="Arial"/>
                <w:sz w:val="20"/>
                <w:szCs w:val="20"/>
              </w:rPr>
              <w:t>1</w:t>
            </w:r>
            <w:r w:rsidR="009F2F64">
              <w:rPr>
                <w:rFonts w:ascii="Arial" w:hAnsi="Arial" w:cs="Arial"/>
                <w:sz w:val="20"/>
                <w:szCs w:val="20"/>
              </w:rPr>
              <w:t>a_Bike Trail to Scale_PreAssessment_KQuinter_013114</w:t>
            </w:r>
          </w:p>
          <w:p w:rsidR="00D17FCE" w:rsidRDefault="00D17FCE" w:rsidP="00C6688D">
            <w:pPr>
              <w:spacing w:before="60" w:after="60"/>
              <w:rPr>
                <w:rFonts w:ascii="Arial" w:hAnsi="Arial" w:cs="Arial"/>
                <w:sz w:val="20"/>
                <w:szCs w:val="20"/>
              </w:rPr>
            </w:pPr>
            <w:r>
              <w:rPr>
                <w:rFonts w:ascii="Arial" w:hAnsi="Arial" w:cs="Arial"/>
                <w:sz w:val="20"/>
                <w:szCs w:val="20"/>
              </w:rPr>
              <w:t>1b_BikeTrailtoScale_ReviewPowerpoint_KQuinter_013114</w:t>
            </w:r>
          </w:p>
          <w:p w:rsidR="009F2F64" w:rsidRDefault="009F2F64" w:rsidP="009F2F64">
            <w:pPr>
              <w:spacing w:before="60" w:after="60"/>
              <w:rPr>
                <w:rFonts w:ascii="Arial" w:hAnsi="Arial" w:cs="Arial"/>
                <w:sz w:val="20"/>
                <w:szCs w:val="20"/>
              </w:rPr>
            </w:pPr>
            <w:r>
              <w:rPr>
                <w:rFonts w:ascii="Arial" w:hAnsi="Arial" w:cs="Arial"/>
                <w:sz w:val="20"/>
                <w:szCs w:val="20"/>
              </w:rPr>
              <w:t>1</w:t>
            </w:r>
            <w:r w:rsidR="00D17FCE">
              <w:rPr>
                <w:rFonts w:ascii="Arial" w:hAnsi="Arial" w:cs="Arial"/>
                <w:sz w:val="20"/>
                <w:szCs w:val="20"/>
              </w:rPr>
              <w:t>c</w:t>
            </w:r>
            <w:r>
              <w:rPr>
                <w:rFonts w:ascii="Arial" w:hAnsi="Arial" w:cs="Arial"/>
                <w:sz w:val="20"/>
                <w:szCs w:val="20"/>
              </w:rPr>
              <w:t>_BikeTrailtoS</w:t>
            </w:r>
            <w:r w:rsidR="00D17FCE">
              <w:rPr>
                <w:rFonts w:ascii="Arial" w:hAnsi="Arial" w:cs="Arial"/>
                <w:sz w:val="20"/>
                <w:szCs w:val="20"/>
              </w:rPr>
              <w:t>cale_Handout1_KQuinter_013114</w:t>
            </w:r>
            <w:r w:rsidR="00D17FCE">
              <w:rPr>
                <w:rFonts w:ascii="Arial" w:hAnsi="Arial" w:cs="Arial"/>
                <w:sz w:val="20"/>
                <w:szCs w:val="20"/>
              </w:rPr>
              <w:br/>
              <w:t>1d</w:t>
            </w:r>
            <w:r>
              <w:rPr>
                <w:rFonts w:ascii="Arial" w:hAnsi="Arial" w:cs="Arial"/>
                <w:sz w:val="20"/>
                <w:szCs w:val="20"/>
              </w:rPr>
              <w:t>_BikeTrailtoScale_Handout2_KQuinter_013114</w:t>
            </w:r>
          </w:p>
          <w:p w:rsidR="004A505C" w:rsidRDefault="004A505C" w:rsidP="009F2F64">
            <w:pPr>
              <w:spacing w:before="60" w:after="60"/>
              <w:rPr>
                <w:rFonts w:ascii="Arial" w:hAnsi="Arial" w:cs="Arial"/>
                <w:sz w:val="20"/>
                <w:szCs w:val="20"/>
              </w:rPr>
            </w:pPr>
            <w:r>
              <w:rPr>
                <w:rFonts w:ascii="Arial" w:hAnsi="Arial" w:cs="Arial"/>
                <w:sz w:val="20"/>
                <w:szCs w:val="20"/>
              </w:rPr>
              <w:t>1e_BikeTrailtoScale_Handout3_KQuinter_021214</w:t>
            </w:r>
          </w:p>
          <w:p w:rsidR="009F2F64" w:rsidRDefault="004A505C" w:rsidP="009F2F64">
            <w:pPr>
              <w:spacing w:before="60" w:after="60"/>
              <w:rPr>
                <w:rFonts w:ascii="Arial" w:hAnsi="Arial" w:cs="Arial"/>
                <w:sz w:val="20"/>
                <w:szCs w:val="20"/>
              </w:rPr>
            </w:pPr>
            <w:r>
              <w:rPr>
                <w:rFonts w:ascii="Arial" w:hAnsi="Arial" w:cs="Arial"/>
                <w:sz w:val="20"/>
                <w:szCs w:val="20"/>
              </w:rPr>
              <w:t>1f</w:t>
            </w:r>
            <w:r w:rsidR="009F2F64">
              <w:rPr>
                <w:rFonts w:ascii="Arial" w:hAnsi="Arial" w:cs="Arial"/>
                <w:sz w:val="20"/>
                <w:szCs w:val="20"/>
              </w:rPr>
              <w:t>_BikeTrailtoScale_ActivitySolutions</w:t>
            </w:r>
            <w:r w:rsidR="00BE6526">
              <w:rPr>
                <w:rFonts w:ascii="Arial" w:hAnsi="Arial" w:cs="Arial"/>
                <w:sz w:val="20"/>
                <w:szCs w:val="20"/>
              </w:rPr>
              <w:t>Map</w:t>
            </w:r>
            <w:r w:rsidR="009F2F64">
              <w:rPr>
                <w:rFonts w:ascii="Arial" w:hAnsi="Arial" w:cs="Arial"/>
                <w:sz w:val="20"/>
                <w:szCs w:val="20"/>
              </w:rPr>
              <w:t>_KQuinter_013114</w:t>
            </w:r>
          </w:p>
          <w:p w:rsidR="009F2F64" w:rsidRDefault="004A505C" w:rsidP="009F2F64">
            <w:pPr>
              <w:spacing w:before="60" w:after="60"/>
              <w:rPr>
                <w:rFonts w:ascii="Arial" w:hAnsi="Arial" w:cs="Arial"/>
                <w:sz w:val="20"/>
                <w:szCs w:val="20"/>
              </w:rPr>
            </w:pPr>
            <w:r>
              <w:rPr>
                <w:rFonts w:ascii="Arial" w:hAnsi="Arial" w:cs="Arial"/>
                <w:sz w:val="20"/>
                <w:szCs w:val="20"/>
              </w:rPr>
              <w:t>1g</w:t>
            </w:r>
            <w:r w:rsidR="009F2F64">
              <w:rPr>
                <w:rFonts w:ascii="Arial" w:hAnsi="Arial" w:cs="Arial"/>
                <w:sz w:val="20"/>
                <w:szCs w:val="20"/>
              </w:rPr>
              <w:t>_BikeTrailtoScale_PostAssessment1_KQuinter_013114</w:t>
            </w:r>
          </w:p>
          <w:p w:rsidR="004A505C" w:rsidRDefault="004A505C" w:rsidP="009F2F64">
            <w:pPr>
              <w:spacing w:before="60" w:after="60"/>
              <w:rPr>
                <w:rFonts w:ascii="Arial" w:hAnsi="Arial" w:cs="Arial"/>
                <w:sz w:val="20"/>
                <w:szCs w:val="20"/>
              </w:rPr>
            </w:pPr>
            <w:r>
              <w:rPr>
                <w:rFonts w:ascii="Arial" w:hAnsi="Arial" w:cs="Arial"/>
                <w:sz w:val="20"/>
                <w:szCs w:val="20"/>
              </w:rPr>
              <w:t>1h_BikeTrailtoScale_PeerEvaluation_KQuinter_013114</w:t>
            </w:r>
          </w:p>
          <w:p w:rsidR="009F2F64" w:rsidRDefault="00D17FCE" w:rsidP="009F2F64">
            <w:pPr>
              <w:spacing w:before="60" w:after="60"/>
              <w:rPr>
                <w:rFonts w:ascii="Arial" w:hAnsi="Arial" w:cs="Arial"/>
                <w:sz w:val="20"/>
                <w:szCs w:val="20"/>
              </w:rPr>
            </w:pPr>
            <w:r>
              <w:rPr>
                <w:rFonts w:ascii="Arial" w:hAnsi="Arial" w:cs="Arial"/>
                <w:sz w:val="20"/>
                <w:szCs w:val="20"/>
              </w:rPr>
              <w:t>1</w:t>
            </w:r>
            <w:r w:rsidR="004A505C">
              <w:rPr>
                <w:rFonts w:ascii="Arial" w:hAnsi="Arial" w:cs="Arial"/>
                <w:sz w:val="20"/>
                <w:szCs w:val="20"/>
              </w:rPr>
              <w:t>i</w:t>
            </w:r>
            <w:r w:rsidR="009F2F64">
              <w:rPr>
                <w:rFonts w:ascii="Arial" w:hAnsi="Arial" w:cs="Arial"/>
                <w:sz w:val="20"/>
                <w:szCs w:val="20"/>
              </w:rPr>
              <w:t>_BikeTrailtoScale_PostAssessment2_KQuinter_013114</w:t>
            </w:r>
          </w:p>
          <w:p w:rsidR="00A738F5" w:rsidRDefault="00A738F5" w:rsidP="009F2F64">
            <w:pPr>
              <w:spacing w:before="60" w:after="60"/>
              <w:rPr>
                <w:rFonts w:ascii="Arial" w:hAnsi="Arial" w:cs="Arial"/>
                <w:sz w:val="20"/>
                <w:szCs w:val="20"/>
              </w:rPr>
            </w:pPr>
          </w:p>
          <w:p w:rsidR="00A738F5" w:rsidRDefault="008B46EF" w:rsidP="00A738F5">
            <w:hyperlink r:id="rId11" w:history="1">
              <w:r w:rsidR="00A738F5" w:rsidRPr="004F16D9">
                <w:rPr>
                  <w:rStyle w:val="Hyperlink"/>
                </w:rPr>
                <w:t>http://cagisonline.hamilton-co.org/cagisonline/index.html#</w:t>
              </w:r>
            </w:hyperlink>
          </w:p>
          <w:p w:rsidR="006C68DD" w:rsidRDefault="006C68DD" w:rsidP="00A738F5"/>
          <w:p w:rsidR="006C68DD" w:rsidRDefault="006C68DD" w:rsidP="00A738F5">
            <w:pPr>
              <w:rPr>
                <w:rFonts w:ascii="Arial" w:hAnsi="Arial" w:cs="Arial"/>
                <w:sz w:val="20"/>
                <w:szCs w:val="20"/>
              </w:rPr>
            </w:pPr>
            <w:r w:rsidRPr="006C68DD">
              <w:rPr>
                <w:rFonts w:ascii="Arial" w:hAnsi="Arial" w:cs="Arial"/>
                <w:sz w:val="20"/>
                <w:szCs w:val="20"/>
                <w:u w:val="single"/>
              </w:rPr>
              <w:t>Materials Needed:</w:t>
            </w:r>
            <w:r>
              <w:rPr>
                <w:rFonts w:ascii="Arial" w:hAnsi="Arial" w:cs="Arial"/>
                <w:sz w:val="20"/>
                <w:szCs w:val="20"/>
              </w:rPr>
              <w:br/>
              <w:t>1 Large</w:t>
            </w:r>
            <w:r w:rsidR="009E1AB9">
              <w:rPr>
                <w:rFonts w:ascii="Arial" w:hAnsi="Arial" w:cs="Arial"/>
                <w:sz w:val="20"/>
                <w:szCs w:val="20"/>
              </w:rPr>
              <w:t xml:space="preserve"> </w:t>
            </w:r>
            <w:r>
              <w:rPr>
                <w:rFonts w:ascii="Arial" w:hAnsi="Arial" w:cs="Arial"/>
                <w:sz w:val="20"/>
                <w:szCs w:val="20"/>
              </w:rPr>
              <w:t>poster of Handout2 PER group</w:t>
            </w:r>
          </w:p>
          <w:p w:rsidR="009E1AB9" w:rsidRDefault="009E1AB9" w:rsidP="00A738F5">
            <w:pPr>
              <w:rPr>
                <w:rFonts w:ascii="Arial" w:hAnsi="Arial" w:cs="Arial"/>
                <w:sz w:val="20"/>
                <w:szCs w:val="20"/>
              </w:rPr>
            </w:pPr>
            <w:r>
              <w:rPr>
                <w:rFonts w:ascii="Arial" w:hAnsi="Arial" w:cs="Arial"/>
                <w:sz w:val="20"/>
                <w:szCs w:val="20"/>
              </w:rPr>
              <w:t>Tracing paper</w:t>
            </w:r>
          </w:p>
          <w:p w:rsidR="006C68DD" w:rsidRDefault="006C68DD" w:rsidP="00A738F5">
            <w:pPr>
              <w:rPr>
                <w:rFonts w:ascii="Arial" w:hAnsi="Arial" w:cs="Arial"/>
                <w:sz w:val="20"/>
                <w:szCs w:val="20"/>
              </w:rPr>
            </w:pPr>
            <w:r>
              <w:rPr>
                <w:rFonts w:ascii="Arial" w:hAnsi="Arial" w:cs="Arial"/>
                <w:sz w:val="20"/>
                <w:szCs w:val="20"/>
              </w:rPr>
              <w:t>Protractors</w:t>
            </w:r>
          </w:p>
          <w:p w:rsidR="006C68DD" w:rsidRDefault="006C68DD" w:rsidP="00A738F5">
            <w:pPr>
              <w:rPr>
                <w:rFonts w:ascii="Arial" w:hAnsi="Arial" w:cs="Arial"/>
                <w:sz w:val="20"/>
                <w:szCs w:val="20"/>
              </w:rPr>
            </w:pPr>
            <w:r>
              <w:rPr>
                <w:rFonts w:ascii="Arial" w:hAnsi="Arial" w:cs="Arial"/>
                <w:sz w:val="20"/>
                <w:szCs w:val="20"/>
              </w:rPr>
              <w:t>Rulers</w:t>
            </w:r>
          </w:p>
          <w:p w:rsidR="00686F83" w:rsidRDefault="006C68DD" w:rsidP="00A738F5">
            <w:pPr>
              <w:rPr>
                <w:rFonts w:ascii="Arial" w:hAnsi="Arial" w:cs="Arial"/>
                <w:sz w:val="20"/>
                <w:szCs w:val="20"/>
              </w:rPr>
            </w:pPr>
            <w:r>
              <w:rPr>
                <w:rFonts w:ascii="Arial" w:hAnsi="Arial" w:cs="Arial"/>
                <w:sz w:val="20"/>
                <w:szCs w:val="20"/>
              </w:rPr>
              <w:lastRenderedPageBreak/>
              <w:t>Pencils/Paper</w:t>
            </w:r>
            <w:r w:rsidR="00482190">
              <w:rPr>
                <w:rFonts w:ascii="Arial" w:hAnsi="Arial" w:cs="Arial"/>
                <w:sz w:val="20"/>
                <w:szCs w:val="20"/>
              </w:rPr>
              <w:t>/Calculator</w:t>
            </w:r>
            <w:r>
              <w:rPr>
                <w:rFonts w:ascii="Arial" w:hAnsi="Arial" w:cs="Arial"/>
                <w:sz w:val="20"/>
                <w:szCs w:val="20"/>
              </w:rPr>
              <w:t xml:space="preserve"> for calculations</w:t>
            </w:r>
          </w:p>
          <w:p w:rsidR="006C68DD" w:rsidRPr="006C68DD" w:rsidRDefault="00686F83" w:rsidP="00A738F5">
            <w:pPr>
              <w:rPr>
                <w:rFonts w:ascii="Arial" w:hAnsi="Arial" w:cs="Arial"/>
                <w:sz w:val="20"/>
                <w:szCs w:val="20"/>
              </w:rPr>
            </w:pPr>
            <w:r>
              <w:rPr>
                <w:rFonts w:ascii="Arial" w:hAnsi="Arial" w:cs="Arial"/>
                <w:sz w:val="20"/>
                <w:szCs w:val="20"/>
              </w:rPr>
              <w:t>Projector for PowerPoint</w:t>
            </w:r>
            <w:r w:rsidR="006C68DD" w:rsidRPr="006C68DD">
              <w:rPr>
                <w:rFonts w:ascii="Arial" w:hAnsi="Arial" w:cs="Arial"/>
                <w:sz w:val="20"/>
                <w:szCs w:val="20"/>
              </w:rPr>
              <w:br/>
            </w:r>
            <w:r w:rsidR="00482190">
              <w:rPr>
                <w:rFonts w:ascii="Arial" w:hAnsi="Arial" w:cs="Arial"/>
                <w:sz w:val="20"/>
                <w:szCs w:val="20"/>
              </w:rPr>
              <w:t>Drafting Compasses (if possible)</w:t>
            </w:r>
          </w:p>
          <w:p w:rsidR="00A738F5" w:rsidRPr="009F2F64" w:rsidRDefault="00A738F5" w:rsidP="009F2F64">
            <w:pPr>
              <w:spacing w:before="60" w:after="60"/>
              <w:rPr>
                <w:rFonts w:ascii="Arial" w:hAnsi="Arial" w:cs="Arial"/>
                <w:b/>
                <w:sz w:val="20"/>
                <w:szCs w:val="20"/>
              </w:rPr>
            </w:pPr>
          </w:p>
        </w:tc>
      </w:tr>
    </w:tbl>
    <w:p w:rsidR="00436FC9" w:rsidRDefault="00436FC9" w:rsidP="00436FC9">
      <w:pPr>
        <w:rPr>
          <w:rFonts w:ascii="Arial" w:hAnsi="Arial" w:cs="Arial"/>
          <w:sz w:val="20"/>
          <w:szCs w:val="20"/>
        </w:rPr>
      </w:pPr>
    </w:p>
    <w:p w:rsidR="00D418E0" w:rsidRDefault="00D418E0"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436FC9" w:rsidTr="009F2F64">
        <w:tc>
          <w:tcPr>
            <w:tcW w:w="9576" w:type="dxa"/>
          </w:tcPr>
          <w:p w:rsidR="00436FC9"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p w:rsidR="00E41758" w:rsidRPr="00D17FCE" w:rsidRDefault="009F2F64" w:rsidP="00612519">
            <w:pPr>
              <w:spacing w:before="60" w:after="60"/>
              <w:rPr>
                <w:rFonts w:ascii="Arial" w:hAnsi="Arial" w:cs="Arial"/>
                <w:sz w:val="20"/>
                <w:szCs w:val="20"/>
              </w:rPr>
            </w:pPr>
            <w:r w:rsidRPr="00D17FCE">
              <w:rPr>
                <w:rFonts w:ascii="Arial" w:hAnsi="Arial" w:cs="Arial"/>
                <w:sz w:val="20"/>
                <w:szCs w:val="20"/>
              </w:rPr>
              <w:t>Teachers will need to be sure the students have had a</w:t>
            </w:r>
            <w:r w:rsidR="0048214B">
              <w:rPr>
                <w:rFonts w:ascii="Arial" w:hAnsi="Arial" w:cs="Arial"/>
                <w:sz w:val="20"/>
                <w:szCs w:val="20"/>
              </w:rPr>
              <w:t>n</w:t>
            </w:r>
            <w:r w:rsidRPr="00D17FCE">
              <w:rPr>
                <w:rFonts w:ascii="Arial" w:hAnsi="Arial" w:cs="Arial"/>
                <w:sz w:val="20"/>
                <w:szCs w:val="20"/>
              </w:rPr>
              <w:t xml:space="preserve"> introduction to scales, ratios, and proportions of similar shapes. Teachers will also need to be sure the students know how to use protractors. Rulers, protractors,</w:t>
            </w:r>
            <w:r w:rsidR="00612519">
              <w:rPr>
                <w:rFonts w:ascii="Arial" w:hAnsi="Arial" w:cs="Arial"/>
                <w:sz w:val="20"/>
                <w:szCs w:val="20"/>
              </w:rPr>
              <w:t xml:space="preserve"> tracing paper,</w:t>
            </w:r>
            <w:r w:rsidR="00EE7E3A" w:rsidRPr="00D17FCE">
              <w:rPr>
                <w:rFonts w:ascii="Arial" w:hAnsi="Arial" w:cs="Arial"/>
                <w:sz w:val="20"/>
                <w:szCs w:val="20"/>
              </w:rPr>
              <w:t xml:space="preserve"> </w:t>
            </w:r>
            <w:r w:rsidRPr="00D17FCE">
              <w:rPr>
                <w:rFonts w:ascii="Arial" w:hAnsi="Arial" w:cs="Arial"/>
                <w:sz w:val="20"/>
                <w:szCs w:val="20"/>
              </w:rPr>
              <w:t xml:space="preserve">and larger versions of </w:t>
            </w:r>
            <w:r w:rsidR="00EE7E3A" w:rsidRPr="00D17FCE">
              <w:rPr>
                <w:rFonts w:ascii="Arial" w:hAnsi="Arial" w:cs="Arial"/>
                <w:sz w:val="20"/>
                <w:szCs w:val="20"/>
              </w:rPr>
              <w:t>1</w:t>
            </w:r>
            <w:r w:rsidR="0048214B">
              <w:rPr>
                <w:rFonts w:ascii="Arial" w:hAnsi="Arial" w:cs="Arial"/>
                <w:sz w:val="20"/>
                <w:szCs w:val="20"/>
              </w:rPr>
              <w:t xml:space="preserve">c_BikeTrailtoScale_Handout2 must be </w:t>
            </w:r>
            <w:r w:rsidR="00EE7E3A" w:rsidRPr="00D17FCE">
              <w:rPr>
                <w:rFonts w:ascii="Arial" w:hAnsi="Arial" w:cs="Arial"/>
                <w:sz w:val="20"/>
                <w:szCs w:val="20"/>
              </w:rPr>
              <w:t>obtained prior to the activity.</w:t>
            </w:r>
          </w:p>
        </w:tc>
      </w:tr>
    </w:tbl>
    <w:p w:rsidR="00436FC9" w:rsidRDefault="00436FC9" w:rsidP="001704D7">
      <w:pPr>
        <w:rPr>
          <w:rFonts w:ascii="Arial" w:hAnsi="Arial" w:cs="Arial"/>
          <w:sz w:val="20"/>
          <w:szCs w:val="20"/>
        </w:rPr>
      </w:pPr>
    </w:p>
    <w:p w:rsidR="00195F8A" w:rsidRDefault="00195F8A" w:rsidP="001704D7">
      <w:pPr>
        <w:rPr>
          <w:rFonts w:ascii="Arial" w:hAnsi="Arial" w:cs="Arial"/>
          <w:sz w:val="20"/>
          <w:szCs w:val="20"/>
        </w:rPr>
      </w:pPr>
    </w:p>
    <w:p w:rsidR="001704D7" w:rsidRDefault="001704D7" w:rsidP="001704D7">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9F2F64">
        <w:tc>
          <w:tcPr>
            <w:tcW w:w="9576" w:type="dxa"/>
          </w:tcPr>
          <w:p w:rsidR="00436FC9" w:rsidRDefault="00E43281" w:rsidP="009F2F64">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r w:rsidR="00E669FA">
              <w:rPr>
                <w:rFonts w:ascii="Arial" w:hAnsi="Arial" w:cs="Arial"/>
                <w:b/>
                <w:sz w:val="20"/>
                <w:szCs w:val="20"/>
              </w:rPr>
              <w:br/>
            </w:r>
          </w:p>
          <w:p w:rsidR="00275F13" w:rsidRPr="00275F13" w:rsidRDefault="00D17FCE" w:rsidP="00275F13">
            <w:pPr>
              <w:pStyle w:val="ListParagraph"/>
              <w:spacing w:after="160" w:line="259" w:lineRule="auto"/>
              <w:rPr>
                <w:u w:val="single"/>
              </w:rPr>
            </w:pPr>
            <w:r w:rsidRPr="00275F13">
              <w:rPr>
                <w:rFonts w:ascii="Arial" w:hAnsi="Arial" w:cs="Arial"/>
                <w:sz w:val="20"/>
                <w:szCs w:val="20"/>
                <w:u w:val="single"/>
              </w:rPr>
              <w:t xml:space="preserve">Day 1: </w:t>
            </w:r>
          </w:p>
          <w:p w:rsidR="00D17FCE" w:rsidRPr="00D17FCE" w:rsidRDefault="00D17FCE" w:rsidP="00D17FCE">
            <w:pPr>
              <w:pStyle w:val="ListParagraph"/>
              <w:numPr>
                <w:ilvl w:val="0"/>
                <w:numId w:val="17"/>
              </w:numPr>
              <w:spacing w:after="160" w:line="259" w:lineRule="auto"/>
            </w:pPr>
            <w:r w:rsidRPr="00D17FCE">
              <w:t>Give the students the pre-activity assessment at the beginning of class. (10-15 minutes)</w:t>
            </w:r>
          </w:p>
          <w:p w:rsidR="00D17FCE" w:rsidRPr="00D17FCE" w:rsidRDefault="00D17FCE" w:rsidP="00D17FCE">
            <w:pPr>
              <w:pStyle w:val="ListParagraph"/>
              <w:numPr>
                <w:ilvl w:val="0"/>
                <w:numId w:val="17"/>
              </w:numPr>
              <w:spacing w:after="160" w:line="259" w:lineRule="auto"/>
            </w:pPr>
            <w:r w:rsidRPr="00D17FCE">
              <w:t>Ask if any of the students can explain</w:t>
            </w:r>
            <w:r w:rsidR="00275F13">
              <w:t>:</w:t>
            </w:r>
            <w:r w:rsidRPr="00D17FCE">
              <w:t xml:space="preserve"> (10 minutes)</w:t>
            </w:r>
          </w:p>
          <w:p w:rsidR="00D17FCE" w:rsidRPr="00D17FCE" w:rsidRDefault="00D17FCE" w:rsidP="00D17FCE">
            <w:pPr>
              <w:pStyle w:val="ListParagraph"/>
              <w:numPr>
                <w:ilvl w:val="1"/>
                <w:numId w:val="17"/>
              </w:numPr>
              <w:spacing w:after="160" w:line="259" w:lineRule="auto"/>
            </w:pPr>
            <w:r w:rsidRPr="00D17FCE">
              <w:t>What it means to draw something to scale</w:t>
            </w:r>
          </w:p>
          <w:p w:rsidR="00D17FCE" w:rsidRPr="00D17FCE" w:rsidRDefault="00D17FCE" w:rsidP="00D17FCE">
            <w:pPr>
              <w:pStyle w:val="ListParagraph"/>
              <w:numPr>
                <w:ilvl w:val="1"/>
                <w:numId w:val="17"/>
              </w:numPr>
              <w:spacing w:after="160" w:line="259" w:lineRule="auto"/>
            </w:pPr>
            <w:r w:rsidRPr="00D17FCE">
              <w:t>Why scaling is important to know</w:t>
            </w:r>
          </w:p>
          <w:p w:rsidR="00D17FCE" w:rsidRPr="00D17FCE" w:rsidRDefault="00D17FCE" w:rsidP="00D17FCE">
            <w:pPr>
              <w:pStyle w:val="ListParagraph"/>
              <w:numPr>
                <w:ilvl w:val="0"/>
                <w:numId w:val="17"/>
              </w:numPr>
              <w:spacing w:after="160" w:line="259" w:lineRule="auto"/>
            </w:pPr>
            <w:r w:rsidRPr="00D17FCE">
              <w:t>Show the PowerPoint presentation with the  scaling examples</w:t>
            </w:r>
            <w:r w:rsidR="00275F13">
              <w:t xml:space="preserve"> (10 minutes)</w:t>
            </w:r>
          </w:p>
          <w:p w:rsidR="00275F13" w:rsidRDefault="00D17FCE" w:rsidP="00275F13">
            <w:pPr>
              <w:pStyle w:val="ListParagraph"/>
              <w:numPr>
                <w:ilvl w:val="1"/>
                <w:numId w:val="17"/>
              </w:numPr>
              <w:spacing w:after="160" w:line="259" w:lineRule="auto"/>
            </w:pPr>
            <w:r w:rsidRPr="00D17FCE">
              <w:t>Explain a little bit about a scale factor and what the scale on the maps means/how to use it</w:t>
            </w:r>
          </w:p>
          <w:p w:rsidR="00D17FCE" w:rsidRPr="00D17FCE" w:rsidRDefault="00D17FCE" w:rsidP="00275F13">
            <w:pPr>
              <w:pStyle w:val="ListParagraph"/>
              <w:numPr>
                <w:ilvl w:val="1"/>
                <w:numId w:val="17"/>
              </w:numPr>
              <w:spacing w:after="160" w:line="259" w:lineRule="auto"/>
            </w:pPr>
            <w:r w:rsidRPr="00D17FCE">
              <w:t xml:space="preserve">Discuss how scaling is used in engineering </w:t>
            </w:r>
          </w:p>
          <w:p w:rsidR="00275F13" w:rsidRDefault="00275F13" w:rsidP="00275F13">
            <w:pPr>
              <w:pStyle w:val="ListParagraph"/>
              <w:numPr>
                <w:ilvl w:val="0"/>
                <w:numId w:val="17"/>
              </w:numPr>
              <w:spacing w:after="160" w:line="259" w:lineRule="auto"/>
            </w:pPr>
            <w:r>
              <w:t xml:space="preserve">Give the students </w:t>
            </w:r>
            <w:r w:rsidRPr="00275F13">
              <w:t>Handout1</w:t>
            </w:r>
            <w:r>
              <w:t xml:space="preserve"> &amp; discuss the project</w:t>
            </w:r>
          </w:p>
          <w:p w:rsidR="00275F13" w:rsidRDefault="00275F13" w:rsidP="00275F13">
            <w:pPr>
              <w:pStyle w:val="ListParagraph"/>
              <w:numPr>
                <w:ilvl w:val="0"/>
                <w:numId w:val="17"/>
              </w:numPr>
              <w:spacing w:after="160" w:line="259" w:lineRule="auto"/>
            </w:pPr>
            <w:r>
              <w:t>Split them into groups of</w:t>
            </w:r>
            <w:r w:rsidR="00CC654C">
              <w:t xml:space="preserve"> about 4 and allow them to begin planning their designs</w:t>
            </w:r>
          </w:p>
          <w:p w:rsidR="00E669FA" w:rsidRDefault="00D17FCE" w:rsidP="00E669FA">
            <w:pPr>
              <w:pStyle w:val="ListParagraph"/>
              <w:numPr>
                <w:ilvl w:val="0"/>
                <w:numId w:val="17"/>
              </w:numPr>
              <w:spacing w:after="160" w:line="259" w:lineRule="auto"/>
            </w:pPr>
            <w:r w:rsidRPr="00D17FCE">
              <w:t>If</w:t>
            </w:r>
            <w:r w:rsidR="00482190">
              <w:t xml:space="preserve"> there is time, the students may</w:t>
            </w:r>
            <w:r w:rsidRPr="00D17FCE">
              <w:t xml:space="preserve"> be</w:t>
            </w:r>
            <w:r w:rsidR="00DD0882">
              <w:t xml:space="preserve"> given the larger</w:t>
            </w:r>
            <w:r w:rsidR="00CC654C">
              <w:t xml:space="preserve"> Handout2 to begin</w:t>
            </w:r>
            <w:r w:rsidRPr="00D17FCE">
              <w:t xml:space="preserve"> working on their designs</w:t>
            </w:r>
            <w:r w:rsidR="00E669FA">
              <w:br/>
            </w:r>
          </w:p>
          <w:p w:rsidR="00E669FA" w:rsidRPr="00E669FA" w:rsidRDefault="00E669FA" w:rsidP="00E669FA">
            <w:pPr>
              <w:pStyle w:val="ListParagraph"/>
              <w:spacing w:after="160" w:line="259" w:lineRule="auto"/>
              <w:rPr>
                <w:u w:val="single"/>
              </w:rPr>
            </w:pPr>
            <w:r w:rsidRPr="00E669FA">
              <w:rPr>
                <w:u w:val="single"/>
              </w:rPr>
              <w:t>Day 2:</w:t>
            </w:r>
          </w:p>
          <w:p w:rsidR="00E669FA" w:rsidRDefault="00E669FA" w:rsidP="00657BA7">
            <w:pPr>
              <w:pStyle w:val="ListParagraph"/>
              <w:numPr>
                <w:ilvl w:val="0"/>
                <w:numId w:val="17"/>
              </w:numPr>
              <w:spacing w:after="160" w:line="259" w:lineRule="auto"/>
            </w:pPr>
            <w:r>
              <w:t xml:space="preserve">Have the students </w:t>
            </w:r>
            <w:r w:rsidR="00C576BA">
              <w:t xml:space="preserve">work on their </w:t>
            </w:r>
            <w:r w:rsidR="00657BA7">
              <w:t>project design (1 full class period</w:t>
            </w:r>
            <w:r>
              <w:t>)</w:t>
            </w:r>
            <w:r>
              <w:br/>
            </w:r>
          </w:p>
          <w:p w:rsidR="00E669FA" w:rsidRDefault="00E669FA" w:rsidP="00E669FA">
            <w:pPr>
              <w:pStyle w:val="ListParagraph"/>
              <w:spacing w:after="160" w:line="259" w:lineRule="auto"/>
              <w:rPr>
                <w:u w:val="single"/>
              </w:rPr>
            </w:pPr>
            <w:r w:rsidRPr="00E669FA">
              <w:rPr>
                <w:u w:val="single"/>
              </w:rPr>
              <w:t>Day 3:</w:t>
            </w:r>
          </w:p>
          <w:p w:rsidR="00C576BA" w:rsidRDefault="00C576BA" w:rsidP="00C576BA">
            <w:pPr>
              <w:pStyle w:val="ListParagraph"/>
              <w:numPr>
                <w:ilvl w:val="0"/>
                <w:numId w:val="17"/>
              </w:numPr>
              <w:spacing w:after="160" w:line="259" w:lineRule="auto"/>
            </w:pPr>
            <w:r>
              <w:t>Have the students present and defend their designs (15 minutes – 5 min. per group)</w:t>
            </w:r>
          </w:p>
          <w:p w:rsidR="00C576BA" w:rsidRPr="00C576BA" w:rsidRDefault="00C576BA" w:rsidP="00C576BA">
            <w:pPr>
              <w:pStyle w:val="ListParagraph"/>
              <w:numPr>
                <w:ilvl w:val="0"/>
                <w:numId w:val="17"/>
              </w:numPr>
              <w:spacing w:after="160" w:line="259" w:lineRule="auto"/>
            </w:pPr>
            <w:r>
              <w:t xml:space="preserve">Have the students complete PostAssessment1 to see how they do compared to the </w:t>
            </w:r>
            <w:proofErr w:type="spellStart"/>
            <w:r>
              <w:t>PreAssessment</w:t>
            </w:r>
            <w:proofErr w:type="spellEnd"/>
            <w:r>
              <w:t xml:space="preserve"> (10 minutes)</w:t>
            </w:r>
          </w:p>
          <w:p w:rsidR="00E669FA" w:rsidRDefault="00E669FA" w:rsidP="00E669FA">
            <w:pPr>
              <w:pStyle w:val="ListParagraph"/>
              <w:numPr>
                <w:ilvl w:val="0"/>
                <w:numId w:val="17"/>
              </w:numPr>
              <w:spacing w:after="160" w:line="259" w:lineRule="auto"/>
            </w:pPr>
            <w:r>
              <w:t>Have the students complete PostAssessment2 (15 minutes)</w:t>
            </w:r>
          </w:p>
          <w:p w:rsidR="00482190" w:rsidRPr="00D17FCE" w:rsidRDefault="00482190" w:rsidP="00E669FA">
            <w:pPr>
              <w:pStyle w:val="ListParagraph"/>
              <w:numPr>
                <w:ilvl w:val="0"/>
                <w:numId w:val="17"/>
              </w:numPr>
              <w:spacing w:after="160" w:line="259" w:lineRule="auto"/>
            </w:pPr>
            <w:r>
              <w:t>Discussion</w:t>
            </w:r>
          </w:p>
        </w:tc>
      </w:tr>
    </w:tbl>
    <w:p w:rsidR="00436FC9" w:rsidRDefault="00436FC9" w:rsidP="00436FC9">
      <w:pPr>
        <w:rPr>
          <w:rFonts w:ascii="Arial" w:hAnsi="Arial" w:cs="Arial"/>
          <w:sz w:val="20"/>
          <w:szCs w:val="20"/>
        </w:rPr>
      </w:pPr>
    </w:p>
    <w:p w:rsidR="00130599" w:rsidRDefault="00396076"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100330</wp:posOffset>
                </wp:positionV>
                <wp:extent cx="6087110" cy="615315"/>
                <wp:effectExtent l="0" t="0" r="2794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615315"/>
                        </a:xfrm>
                        <a:prstGeom prst="rect">
                          <a:avLst/>
                        </a:prstGeom>
                        <a:solidFill>
                          <a:srgbClr val="FFFFFF"/>
                        </a:solidFill>
                        <a:ln w="9525">
                          <a:solidFill>
                            <a:srgbClr val="000000"/>
                          </a:solidFill>
                          <a:miter lim="800000"/>
                          <a:headEnd/>
                          <a:tailEnd/>
                        </a:ln>
                      </wps:spPr>
                      <wps:txbx>
                        <w:txbxContent>
                          <w:p w:rsidR="009F2F64" w:rsidRDefault="009F2F64" w:rsidP="00492666">
                            <w:pPr>
                              <w:rPr>
                                <w:rFonts w:ascii="Arial" w:hAnsi="Arial" w:cs="Arial"/>
                                <w:color w:val="C00000"/>
                                <w:sz w:val="20"/>
                                <w:szCs w:val="20"/>
                              </w:rPr>
                            </w:pPr>
                            <w:r>
                              <w:rPr>
                                <w:rFonts w:ascii="Arial" w:hAnsi="Arial" w:cs="Arial"/>
                                <w:b/>
                                <w:sz w:val="20"/>
                                <w:szCs w:val="20"/>
                              </w:rPr>
                              <w:t xml:space="preserve">Formative Assessments:  </w:t>
                            </w:r>
                          </w:p>
                          <w:p w:rsidR="007B6B84" w:rsidRDefault="007B6B84" w:rsidP="007B6B84">
                            <w:pPr>
                              <w:spacing w:before="60" w:after="60"/>
                              <w:rPr>
                                <w:rFonts w:ascii="Arial" w:hAnsi="Arial" w:cs="Arial"/>
                                <w:sz w:val="20"/>
                                <w:szCs w:val="20"/>
                              </w:rPr>
                            </w:pPr>
                            <w:r>
                              <w:rPr>
                                <w:rFonts w:ascii="Arial" w:hAnsi="Arial" w:cs="Arial"/>
                                <w:sz w:val="20"/>
                                <w:szCs w:val="20"/>
                              </w:rPr>
                              <w:t>1g_BikeTrailtoScale_PostAssessment2_KQuinter_013114</w:t>
                            </w:r>
                          </w:p>
                          <w:p w:rsidR="007B6B84" w:rsidRPr="00E43281" w:rsidRDefault="007B6B84" w:rsidP="00492666">
                            <w:pPr>
                              <w:rPr>
                                <w:rFonts w:ascii="Arial" w:hAnsi="Arial" w:cs="Arial"/>
                                <w:color w:val="C00000"/>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4.6pt;margin-top:7.9pt;width:479.3pt;height:48.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">
                <v:textbox style="mso-fit-shape-to-text:t">
                  <w:txbxContent>
                    <w:p w:rsidR="009F2F64" w:rsidRDefault="009F2F64" w:rsidP="00492666">
                      <w:pPr>
                        <w:rPr>
                          <w:rFonts w:ascii="Arial" w:hAnsi="Arial" w:cs="Arial"/>
                          <w:color w:val="C00000"/>
                          <w:sz w:val="20"/>
                          <w:szCs w:val="20"/>
                        </w:rPr>
                      </w:pPr>
                      <w:r>
                        <w:rPr>
                          <w:rFonts w:ascii="Arial" w:hAnsi="Arial" w:cs="Arial"/>
                          <w:b/>
                          <w:sz w:val="20"/>
                          <w:szCs w:val="20"/>
                        </w:rPr>
                        <w:t xml:space="preserve">Formative Assessments:  </w:t>
                      </w:r>
                    </w:p>
                    <w:p w:rsidR="007B6B84" w:rsidRDefault="007B6B84" w:rsidP="007B6B84">
                      <w:pPr>
                        <w:spacing w:before="60" w:after="60"/>
                        <w:rPr>
                          <w:rFonts w:ascii="Arial" w:hAnsi="Arial" w:cs="Arial"/>
                          <w:sz w:val="20"/>
                          <w:szCs w:val="20"/>
                        </w:rPr>
                      </w:pPr>
                      <w:r>
                        <w:rPr>
                          <w:rFonts w:ascii="Arial" w:hAnsi="Arial" w:cs="Arial"/>
                          <w:sz w:val="20"/>
                          <w:szCs w:val="20"/>
                        </w:rPr>
                        <w:t>1g_BikeTrailtoScale_PostAssessment2_KQuinter_013114</w:t>
                      </w:r>
                    </w:p>
                    <w:p w:rsidR="007B6B84" w:rsidRPr="00E43281" w:rsidRDefault="007B6B84" w:rsidP="00492666">
                      <w:pPr>
                        <w:rPr>
                          <w:rFonts w:ascii="Arial" w:hAnsi="Arial" w:cs="Arial"/>
                          <w:color w:val="C00000"/>
                          <w:sz w:val="20"/>
                          <w:szCs w:val="20"/>
                        </w:rPr>
                      </w:pP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1704D7" w:rsidRDefault="001704D7" w:rsidP="001704D7">
      <w:pPr>
        <w:rPr>
          <w:rFonts w:ascii="Arial" w:hAnsi="Arial" w:cs="Arial"/>
          <w:sz w:val="20"/>
          <w:szCs w:val="20"/>
        </w:rPr>
      </w:pPr>
    </w:p>
    <w:p w:rsidR="00492666" w:rsidRDefault="00396076"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73025</wp:posOffset>
                </wp:positionV>
                <wp:extent cx="6086475" cy="615315"/>
                <wp:effectExtent l="0" t="0" r="2857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15315"/>
                        </a:xfrm>
                        <a:prstGeom prst="rect">
                          <a:avLst/>
                        </a:prstGeom>
                        <a:solidFill>
                          <a:srgbClr val="FFFFFF"/>
                        </a:solidFill>
                        <a:ln w="9525">
                          <a:solidFill>
                            <a:srgbClr val="000000"/>
                          </a:solidFill>
                          <a:miter lim="800000"/>
                          <a:headEnd/>
                          <a:tailEnd/>
                        </a:ln>
                      </wps:spPr>
                      <wps:txbx>
                        <w:txbxContent>
                          <w:p w:rsidR="009F2F64" w:rsidRDefault="009F2F64" w:rsidP="00492666">
                            <w:pPr>
                              <w:rPr>
                                <w:rFonts w:ascii="Arial" w:hAnsi="Arial" w:cs="Arial"/>
                                <w:b/>
                                <w:sz w:val="20"/>
                                <w:szCs w:val="20"/>
                              </w:rPr>
                            </w:pPr>
                            <w:r>
                              <w:rPr>
                                <w:rFonts w:ascii="Arial" w:hAnsi="Arial" w:cs="Arial"/>
                                <w:b/>
                                <w:sz w:val="20"/>
                                <w:szCs w:val="20"/>
                              </w:rPr>
                              <w:t xml:space="preserve">Summative Assessments:  </w:t>
                            </w:r>
                          </w:p>
                          <w:p w:rsidR="007B6B84" w:rsidRDefault="007B6B84" w:rsidP="00492666">
                            <w:pPr>
                              <w:rPr>
                                <w:rFonts w:ascii="Arial" w:hAnsi="Arial" w:cs="Arial"/>
                                <w:sz w:val="20"/>
                                <w:szCs w:val="20"/>
                              </w:rPr>
                            </w:pPr>
                            <w:r w:rsidRPr="009F2F64">
                              <w:rPr>
                                <w:rFonts w:ascii="Arial" w:hAnsi="Arial" w:cs="Arial"/>
                                <w:sz w:val="20"/>
                                <w:szCs w:val="20"/>
                              </w:rPr>
                              <w:t>1</w:t>
                            </w:r>
                            <w:r>
                              <w:rPr>
                                <w:rFonts w:ascii="Arial" w:hAnsi="Arial" w:cs="Arial"/>
                                <w:sz w:val="20"/>
                                <w:szCs w:val="20"/>
                              </w:rPr>
                              <w:t>a_Bike Trail to Scale_PreAssessment_KQuinter_013114</w:t>
                            </w:r>
                          </w:p>
                          <w:p w:rsidR="007B6B84" w:rsidRPr="007B6B84" w:rsidRDefault="007B6B84" w:rsidP="007B6B84">
                            <w:pPr>
                              <w:spacing w:before="60" w:after="60"/>
                              <w:rPr>
                                <w:rFonts w:ascii="Arial" w:hAnsi="Arial" w:cs="Arial"/>
                                <w:sz w:val="20"/>
                                <w:szCs w:val="20"/>
                              </w:rPr>
                            </w:pPr>
                            <w:r>
                              <w:rPr>
                                <w:rFonts w:ascii="Arial" w:hAnsi="Arial" w:cs="Arial"/>
                                <w:sz w:val="20"/>
                                <w:szCs w:val="20"/>
                              </w:rPr>
                              <w:t>1f_BikeTrailtoScale_PostAssessment1_KQuinter_013114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4" o:spid="_x0000_s1027" type="#_x0000_t202" style="position:absolute;margin-left:-4.35pt;margin-top:5.75pt;width:479.25pt;height:48.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">
                <v:textbox style="mso-fit-shape-to-text:t">
                  <w:txbxContent>
                    <w:p w:rsidR="009F2F64" w:rsidRDefault="009F2F64" w:rsidP="00492666">
                      <w:pPr>
                        <w:rPr>
                          <w:rFonts w:ascii="Arial" w:hAnsi="Arial" w:cs="Arial"/>
                          <w:b/>
                          <w:sz w:val="20"/>
                          <w:szCs w:val="20"/>
                        </w:rPr>
                      </w:pPr>
                      <w:r>
                        <w:rPr>
                          <w:rFonts w:ascii="Arial" w:hAnsi="Arial" w:cs="Arial"/>
                          <w:b/>
                          <w:sz w:val="20"/>
                          <w:szCs w:val="20"/>
                        </w:rPr>
                        <w:t xml:space="preserve">Summative Assessments:  </w:t>
                      </w:r>
                    </w:p>
                    <w:p w:rsidR="007B6B84" w:rsidRDefault="007B6B84" w:rsidP="00492666">
                      <w:pPr>
                        <w:rPr>
                          <w:rFonts w:ascii="Arial" w:hAnsi="Arial" w:cs="Arial"/>
                          <w:sz w:val="20"/>
                          <w:szCs w:val="20"/>
                        </w:rPr>
                      </w:pPr>
                      <w:r w:rsidRPr="009F2F64">
                        <w:rPr>
                          <w:rFonts w:ascii="Arial" w:hAnsi="Arial" w:cs="Arial"/>
                          <w:sz w:val="20"/>
                          <w:szCs w:val="20"/>
                        </w:rPr>
                        <w:t>1</w:t>
                      </w:r>
                      <w:r>
                        <w:rPr>
                          <w:rFonts w:ascii="Arial" w:hAnsi="Arial" w:cs="Arial"/>
                          <w:sz w:val="20"/>
                          <w:szCs w:val="20"/>
                        </w:rPr>
                        <w:t>a_Bike Trail to Scale_PreAssessment_KQuinter_013114</w:t>
                      </w:r>
                    </w:p>
                    <w:p w:rsidR="007B6B84" w:rsidRPr="007B6B84" w:rsidRDefault="007B6B84" w:rsidP="007B6B84">
                      <w:pPr>
                        <w:spacing w:before="60" w:after="60"/>
                        <w:rPr>
                          <w:rFonts w:ascii="Arial" w:hAnsi="Arial" w:cs="Arial"/>
                          <w:sz w:val="20"/>
                          <w:szCs w:val="20"/>
                        </w:rPr>
                      </w:pPr>
                      <w:r>
                        <w:rPr>
                          <w:rFonts w:ascii="Arial" w:hAnsi="Arial" w:cs="Arial"/>
                          <w:sz w:val="20"/>
                          <w:szCs w:val="20"/>
                        </w:rPr>
                        <w:t>1f_BikeTrailtoScale_PostAssessment1_KQuinter_013114</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F32DE4" w:rsidTr="009F2F64">
        <w:tc>
          <w:tcPr>
            <w:tcW w:w="9576" w:type="dxa"/>
          </w:tcPr>
          <w:p w:rsidR="00482190" w:rsidRPr="00482190" w:rsidRDefault="00F32DE4" w:rsidP="009F2F64">
            <w:pPr>
              <w:rPr>
                <w:rFonts w:ascii="Arial" w:hAnsi="Arial" w:cs="Arial"/>
                <w:sz w:val="20"/>
                <w:szCs w:val="20"/>
              </w:rPr>
            </w:pPr>
            <w:r>
              <w:rPr>
                <w:rFonts w:ascii="Arial" w:hAnsi="Arial" w:cs="Arial"/>
                <w:b/>
                <w:sz w:val="20"/>
                <w:szCs w:val="20"/>
              </w:rPr>
              <w:t xml:space="preserve">Differentiation: </w:t>
            </w:r>
            <w:r w:rsidR="00482190">
              <w:rPr>
                <w:rFonts w:ascii="Arial" w:hAnsi="Arial" w:cs="Arial"/>
                <w:sz w:val="20"/>
                <w:szCs w:val="20"/>
              </w:rPr>
              <w:t>There was not much of a need to modify parts of this activity to support the needs of different learners. However, I did have to explain some things visually (drawing/showing pictures) to the students while others understood the project scope completely just by reading the handout.</w:t>
            </w:r>
          </w:p>
          <w:p w:rsidR="00F32DE4" w:rsidRPr="00D650E1" w:rsidRDefault="00F32DE4" w:rsidP="009F2F64">
            <w:pPr>
              <w:rPr>
                <w:rFonts w:ascii="Arial" w:hAnsi="Arial" w:cs="Arial"/>
                <w:color w:val="C00000"/>
                <w:sz w:val="20"/>
                <w:szCs w:val="20"/>
              </w:rPr>
            </w:pPr>
          </w:p>
        </w:tc>
      </w:tr>
    </w:tbl>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492666" w:rsidTr="00492666">
        <w:tc>
          <w:tcPr>
            <w:tcW w:w="9576" w:type="dxa"/>
          </w:tcPr>
          <w:p w:rsidR="00F32DE4" w:rsidRDefault="00F32DE4" w:rsidP="00F32DE4">
            <w:pPr>
              <w:rPr>
                <w:rFonts w:ascii="Arial" w:hAnsi="Arial" w:cs="Arial"/>
                <w:sz w:val="20"/>
                <w:szCs w:val="20"/>
              </w:rPr>
            </w:pPr>
            <w:r>
              <w:rPr>
                <w:rFonts w:ascii="Arial" w:hAnsi="Arial" w:cs="Arial"/>
                <w:b/>
                <w:sz w:val="20"/>
                <w:szCs w:val="20"/>
              </w:rPr>
              <w:t xml:space="preserve">Reflection:  </w:t>
            </w:r>
            <w:r w:rsidR="00482190">
              <w:rPr>
                <w:rFonts w:ascii="Arial" w:hAnsi="Arial" w:cs="Arial"/>
                <w:sz w:val="20"/>
                <w:szCs w:val="20"/>
              </w:rPr>
              <w:t xml:space="preserve">I was very pleased with how much the students enjoyed this activity. They were all excited to draw their own designs even though they all thought the toughest part was determining the scale factor with numbers that were not so easy to use. I loved that they struggled with this because in the real world, engineers do not get to work with “pretty” and “clean” numbers most of the time. In the end, they all figured out the scale factors themselves and it was great to see that happen. </w:t>
            </w:r>
          </w:p>
          <w:p w:rsidR="00482190" w:rsidRDefault="00482190" w:rsidP="00F32DE4">
            <w:pPr>
              <w:rPr>
                <w:rFonts w:ascii="Arial" w:hAnsi="Arial" w:cs="Arial"/>
                <w:sz w:val="20"/>
                <w:szCs w:val="20"/>
              </w:rPr>
            </w:pPr>
          </w:p>
          <w:p w:rsidR="00482190" w:rsidRDefault="00482190" w:rsidP="00F32DE4">
            <w:pPr>
              <w:rPr>
                <w:rFonts w:ascii="Arial" w:hAnsi="Arial" w:cs="Arial"/>
                <w:sz w:val="20"/>
                <w:szCs w:val="20"/>
              </w:rPr>
            </w:pPr>
            <w:r>
              <w:rPr>
                <w:rFonts w:ascii="Arial" w:hAnsi="Arial" w:cs="Arial"/>
                <w:sz w:val="20"/>
                <w:szCs w:val="20"/>
              </w:rPr>
              <w:t>Assessments: The pre/post assessment was not difficult enough to gain any really useful data from. If I were to do this activity again I would make the pre/post assessment more challenging.</w:t>
            </w:r>
          </w:p>
          <w:p w:rsidR="00482190" w:rsidRDefault="00482190" w:rsidP="00F32DE4">
            <w:pPr>
              <w:rPr>
                <w:rFonts w:ascii="Arial" w:hAnsi="Arial" w:cs="Arial"/>
                <w:sz w:val="20"/>
                <w:szCs w:val="20"/>
              </w:rPr>
            </w:pPr>
          </w:p>
          <w:p w:rsidR="00482190" w:rsidRDefault="00482190" w:rsidP="00F32DE4">
            <w:pPr>
              <w:rPr>
                <w:rFonts w:ascii="Arial" w:hAnsi="Arial" w:cs="Arial"/>
                <w:sz w:val="20"/>
                <w:szCs w:val="20"/>
              </w:rPr>
            </w:pPr>
            <w:r>
              <w:rPr>
                <w:rFonts w:ascii="Arial" w:hAnsi="Arial" w:cs="Arial"/>
                <w:sz w:val="20"/>
                <w:szCs w:val="20"/>
              </w:rPr>
              <w:t>Many students had difficulty with the idea that angles do not change when shapes are scaled. I would adjust the activity to account for more of this concept within it.</w:t>
            </w:r>
          </w:p>
          <w:p w:rsidR="00482190" w:rsidRDefault="00482190" w:rsidP="00F32DE4">
            <w:pPr>
              <w:rPr>
                <w:rFonts w:ascii="Arial" w:hAnsi="Arial" w:cs="Arial"/>
                <w:sz w:val="20"/>
                <w:szCs w:val="20"/>
              </w:rPr>
            </w:pPr>
          </w:p>
          <w:p w:rsidR="00482190" w:rsidRDefault="00482190" w:rsidP="00F32DE4">
            <w:pPr>
              <w:rPr>
                <w:rFonts w:ascii="Arial" w:hAnsi="Arial" w:cs="Arial"/>
                <w:sz w:val="20"/>
                <w:szCs w:val="20"/>
              </w:rPr>
            </w:pPr>
            <w:r>
              <w:rPr>
                <w:rFonts w:ascii="Arial" w:hAnsi="Arial" w:cs="Arial"/>
                <w:sz w:val="20"/>
                <w:szCs w:val="20"/>
              </w:rPr>
              <w:t>Many students asked for a budget to go along with the activity. If I had been allotted more time in the classroom for this activity I would have given them a budget to work with and cost estimations for every sq. ft. of trees they would need to cut down or for certain amounts of land that would need to be cut/filled on sloped areas, etc.</w:t>
            </w:r>
          </w:p>
          <w:p w:rsidR="00482190" w:rsidRDefault="00482190" w:rsidP="00F32DE4">
            <w:pPr>
              <w:rPr>
                <w:rFonts w:ascii="Arial" w:hAnsi="Arial" w:cs="Arial"/>
                <w:sz w:val="20"/>
                <w:szCs w:val="20"/>
              </w:rPr>
            </w:pPr>
          </w:p>
          <w:p w:rsidR="00482190" w:rsidRPr="00482190" w:rsidRDefault="00D77BF1" w:rsidP="00F32DE4">
            <w:pPr>
              <w:rPr>
                <w:rFonts w:ascii="Arial" w:hAnsi="Arial" w:cs="Arial"/>
                <w:sz w:val="20"/>
                <w:szCs w:val="20"/>
              </w:rPr>
            </w:pPr>
            <w:r>
              <w:rPr>
                <w:rFonts w:ascii="Arial" w:hAnsi="Arial" w:cs="Arial"/>
                <w:sz w:val="20"/>
                <w:szCs w:val="20"/>
              </w:rPr>
              <w:t>Overall I was very happy with how well the project went and enjoyed seeing how engaged the students were in their designs while discussing the best options for each part of their designs.</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default" r:id="rId12"/>
      <w:footerReference w:type="default" r:id="rId13"/>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EF" w:rsidRDefault="008B46EF" w:rsidP="005F7C59">
      <w:r>
        <w:separator/>
      </w:r>
    </w:p>
  </w:endnote>
  <w:endnote w:type="continuationSeparator" w:id="0">
    <w:p w:rsidR="008B46EF" w:rsidRDefault="008B46EF"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85"/>
      <w:docPartObj>
        <w:docPartGallery w:val="Page Numbers (Bottom of Page)"/>
        <w:docPartUnique/>
      </w:docPartObj>
    </w:sdtPr>
    <w:sdtEndPr>
      <w:rPr>
        <w:noProof/>
      </w:rPr>
    </w:sdtEndPr>
    <w:sdtContent>
      <w:p w:rsidR="009F2F64" w:rsidRDefault="004C7071">
        <w:pPr>
          <w:pStyle w:val="Footer"/>
          <w:jc w:val="center"/>
        </w:pPr>
        <w:r>
          <w:fldChar w:fldCharType="begin"/>
        </w:r>
        <w:r w:rsidR="00A44983">
          <w:instrText xml:space="preserve"> PAGE   \* MERGEFORMAT </w:instrText>
        </w:r>
        <w:r>
          <w:fldChar w:fldCharType="separate"/>
        </w:r>
        <w:r w:rsidR="001357C7">
          <w:rPr>
            <w:noProof/>
          </w:rPr>
          <w:t>1</w:t>
        </w:r>
        <w:r>
          <w:rPr>
            <w:noProof/>
          </w:rPr>
          <w:fldChar w:fldCharType="end"/>
        </w:r>
        <w:r w:rsidR="009F2F64">
          <w:rPr>
            <w:noProof/>
          </w:rPr>
          <w:tab/>
        </w:r>
        <w:r w:rsidR="009F2F64">
          <w:rPr>
            <w:noProof/>
          </w:rPr>
          <w:tab/>
          <w:t>Revised: 062813</w:t>
        </w:r>
      </w:p>
    </w:sdtContent>
  </w:sdt>
  <w:p w:rsidR="009F2F64" w:rsidRDefault="009F2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EF" w:rsidRDefault="008B46EF" w:rsidP="005F7C59">
      <w:r>
        <w:separator/>
      </w:r>
    </w:p>
  </w:footnote>
  <w:footnote w:type="continuationSeparator" w:id="0">
    <w:p w:rsidR="008B46EF" w:rsidRDefault="008B46EF" w:rsidP="005F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64" w:rsidRDefault="009F2F64"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6480" cy="594360"/>
                  </a:xfrm>
                  <a:prstGeom prst="rect">
                    <a:avLst/>
                  </a:prstGeom>
                </pic:spPr>
              </pic:pic>
            </a:graphicData>
          </a:graphic>
        </wp:anchor>
      </w:drawing>
    </w:r>
  </w:p>
  <w:p w:rsidR="009F2F64" w:rsidRDefault="009F2F64" w:rsidP="003E1CF3">
    <w:pPr>
      <w:pStyle w:val="Header"/>
      <w:rPr>
        <w:sz w:val="16"/>
      </w:rPr>
    </w:pPr>
  </w:p>
  <w:p w:rsidR="009F2F64" w:rsidRDefault="009F2F64" w:rsidP="003E1CF3">
    <w:pPr>
      <w:pStyle w:val="Header"/>
      <w:rPr>
        <w:sz w:val="16"/>
      </w:rPr>
    </w:pPr>
  </w:p>
  <w:p w:rsidR="009F2F64" w:rsidRDefault="009F2F64" w:rsidP="003E1CF3">
    <w:pPr>
      <w:pStyle w:val="Header"/>
      <w:rPr>
        <w:sz w:val="16"/>
      </w:rPr>
    </w:pPr>
  </w:p>
  <w:p w:rsidR="009F2F64" w:rsidRPr="0014643D" w:rsidRDefault="009F2F64" w:rsidP="003E1CF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D538B0"/>
    <w:multiLevelType w:val="hybridMultilevel"/>
    <w:tmpl w:val="971C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1529A"/>
    <w:multiLevelType w:val="hybridMultilevel"/>
    <w:tmpl w:val="E1784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D2D81"/>
    <w:multiLevelType w:val="hybridMultilevel"/>
    <w:tmpl w:val="E676B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31B0F"/>
    <w:multiLevelType w:val="hybridMultilevel"/>
    <w:tmpl w:val="24B81F16"/>
    <w:lvl w:ilvl="0" w:tplc="D36A0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
  </w:num>
  <w:num w:numId="4">
    <w:abstractNumId w:val="14"/>
  </w:num>
  <w:num w:numId="5">
    <w:abstractNumId w:val="12"/>
  </w:num>
  <w:num w:numId="6">
    <w:abstractNumId w:val="4"/>
  </w:num>
  <w:num w:numId="7">
    <w:abstractNumId w:val="5"/>
  </w:num>
  <w:num w:numId="8">
    <w:abstractNumId w:val="10"/>
  </w:num>
  <w:num w:numId="9">
    <w:abstractNumId w:val="3"/>
  </w:num>
  <w:num w:numId="10">
    <w:abstractNumId w:val="11"/>
  </w:num>
  <w:num w:numId="11">
    <w:abstractNumId w:val="6"/>
  </w:num>
  <w:num w:numId="12">
    <w:abstractNumId w:val="0"/>
  </w:num>
  <w:num w:numId="13">
    <w:abstractNumId w:val="16"/>
  </w:num>
  <w:num w:numId="14">
    <w:abstractNumId w:val="15"/>
  </w:num>
  <w:num w:numId="15">
    <w:abstractNumId w:val="7"/>
  </w:num>
  <w:num w:numId="16">
    <w:abstractNumId w:val="1"/>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F6"/>
    <w:rsid w:val="0000249B"/>
    <w:rsid w:val="00005AB6"/>
    <w:rsid w:val="00016EF0"/>
    <w:rsid w:val="000230AA"/>
    <w:rsid w:val="00046C11"/>
    <w:rsid w:val="00054325"/>
    <w:rsid w:val="00054D6E"/>
    <w:rsid w:val="00067858"/>
    <w:rsid w:val="000817DA"/>
    <w:rsid w:val="00082A60"/>
    <w:rsid w:val="000A0AAB"/>
    <w:rsid w:val="000B30CC"/>
    <w:rsid w:val="000B7058"/>
    <w:rsid w:val="00107816"/>
    <w:rsid w:val="00112DD2"/>
    <w:rsid w:val="00130599"/>
    <w:rsid w:val="001357C7"/>
    <w:rsid w:val="00146376"/>
    <w:rsid w:val="0014643D"/>
    <w:rsid w:val="001704D7"/>
    <w:rsid w:val="0017523F"/>
    <w:rsid w:val="001957A1"/>
    <w:rsid w:val="00195F8A"/>
    <w:rsid w:val="001C59E4"/>
    <w:rsid w:val="001F6E77"/>
    <w:rsid w:val="001F7250"/>
    <w:rsid w:val="00206012"/>
    <w:rsid w:val="00212323"/>
    <w:rsid w:val="00237C69"/>
    <w:rsid w:val="0025451F"/>
    <w:rsid w:val="00257B58"/>
    <w:rsid w:val="00265C51"/>
    <w:rsid w:val="0027559B"/>
    <w:rsid w:val="00275F13"/>
    <w:rsid w:val="00284842"/>
    <w:rsid w:val="002A2CF6"/>
    <w:rsid w:val="002A3A95"/>
    <w:rsid w:val="002B290A"/>
    <w:rsid w:val="003061DC"/>
    <w:rsid w:val="0031039B"/>
    <w:rsid w:val="00313753"/>
    <w:rsid w:val="003325E8"/>
    <w:rsid w:val="003776E0"/>
    <w:rsid w:val="00394279"/>
    <w:rsid w:val="00396076"/>
    <w:rsid w:val="003A4B6D"/>
    <w:rsid w:val="003B0A40"/>
    <w:rsid w:val="003B78D8"/>
    <w:rsid w:val="003C7407"/>
    <w:rsid w:val="003E1CF3"/>
    <w:rsid w:val="003E3EC7"/>
    <w:rsid w:val="003F0DF4"/>
    <w:rsid w:val="00405543"/>
    <w:rsid w:val="00411792"/>
    <w:rsid w:val="00421961"/>
    <w:rsid w:val="004301D3"/>
    <w:rsid w:val="00436FC9"/>
    <w:rsid w:val="004372C2"/>
    <w:rsid w:val="00443A38"/>
    <w:rsid w:val="004532E7"/>
    <w:rsid w:val="00454D70"/>
    <w:rsid w:val="00471896"/>
    <w:rsid w:val="0048214B"/>
    <w:rsid w:val="00482190"/>
    <w:rsid w:val="00484B0F"/>
    <w:rsid w:val="0048522B"/>
    <w:rsid w:val="00492666"/>
    <w:rsid w:val="004A505C"/>
    <w:rsid w:val="004A53EC"/>
    <w:rsid w:val="004B0A23"/>
    <w:rsid w:val="004B3DC6"/>
    <w:rsid w:val="004C1C79"/>
    <w:rsid w:val="004C7071"/>
    <w:rsid w:val="004D4B0C"/>
    <w:rsid w:val="004E24A0"/>
    <w:rsid w:val="00564B8F"/>
    <w:rsid w:val="00575F4A"/>
    <w:rsid w:val="005912BF"/>
    <w:rsid w:val="005B1D58"/>
    <w:rsid w:val="005B42B8"/>
    <w:rsid w:val="005E743D"/>
    <w:rsid w:val="005F44C0"/>
    <w:rsid w:val="005F44EB"/>
    <w:rsid w:val="005F66AB"/>
    <w:rsid w:val="005F7C59"/>
    <w:rsid w:val="006041F1"/>
    <w:rsid w:val="00612519"/>
    <w:rsid w:val="00617910"/>
    <w:rsid w:val="00634D32"/>
    <w:rsid w:val="00640B09"/>
    <w:rsid w:val="0065065A"/>
    <w:rsid w:val="00657BA7"/>
    <w:rsid w:val="00662AD4"/>
    <w:rsid w:val="00665A3F"/>
    <w:rsid w:val="00686F83"/>
    <w:rsid w:val="006B0AE7"/>
    <w:rsid w:val="006B6EA8"/>
    <w:rsid w:val="006C12A7"/>
    <w:rsid w:val="006C68DD"/>
    <w:rsid w:val="006D0609"/>
    <w:rsid w:val="006D2353"/>
    <w:rsid w:val="006D441F"/>
    <w:rsid w:val="006E7238"/>
    <w:rsid w:val="00714897"/>
    <w:rsid w:val="00731068"/>
    <w:rsid w:val="007312C4"/>
    <w:rsid w:val="007466F3"/>
    <w:rsid w:val="007602A1"/>
    <w:rsid w:val="007648A5"/>
    <w:rsid w:val="00767EAD"/>
    <w:rsid w:val="0078533A"/>
    <w:rsid w:val="007B6B84"/>
    <w:rsid w:val="007F0927"/>
    <w:rsid w:val="00840361"/>
    <w:rsid w:val="00852CDE"/>
    <w:rsid w:val="00854D5E"/>
    <w:rsid w:val="0085699A"/>
    <w:rsid w:val="00865F12"/>
    <w:rsid w:val="00890FDF"/>
    <w:rsid w:val="008A2F18"/>
    <w:rsid w:val="008B46EF"/>
    <w:rsid w:val="008B6126"/>
    <w:rsid w:val="008C1D1F"/>
    <w:rsid w:val="008C5211"/>
    <w:rsid w:val="008D0DE3"/>
    <w:rsid w:val="008D1CE3"/>
    <w:rsid w:val="008D4E21"/>
    <w:rsid w:val="008E37F4"/>
    <w:rsid w:val="008F15D4"/>
    <w:rsid w:val="008F66BC"/>
    <w:rsid w:val="00922618"/>
    <w:rsid w:val="0093495E"/>
    <w:rsid w:val="00934DE2"/>
    <w:rsid w:val="00945F78"/>
    <w:rsid w:val="00994D73"/>
    <w:rsid w:val="009A07C3"/>
    <w:rsid w:val="009E1AB9"/>
    <w:rsid w:val="009F2F64"/>
    <w:rsid w:val="00A069A2"/>
    <w:rsid w:val="00A361D8"/>
    <w:rsid w:val="00A44983"/>
    <w:rsid w:val="00A50292"/>
    <w:rsid w:val="00A738F5"/>
    <w:rsid w:val="00A7688F"/>
    <w:rsid w:val="00AA6498"/>
    <w:rsid w:val="00AC54A6"/>
    <w:rsid w:val="00AC7581"/>
    <w:rsid w:val="00AD2735"/>
    <w:rsid w:val="00AD6219"/>
    <w:rsid w:val="00AF0096"/>
    <w:rsid w:val="00AF66D8"/>
    <w:rsid w:val="00B03A3E"/>
    <w:rsid w:val="00B10558"/>
    <w:rsid w:val="00B14989"/>
    <w:rsid w:val="00B16F3D"/>
    <w:rsid w:val="00B42EBC"/>
    <w:rsid w:val="00B47A60"/>
    <w:rsid w:val="00BD0C1C"/>
    <w:rsid w:val="00BE6526"/>
    <w:rsid w:val="00BF20CD"/>
    <w:rsid w:val="00BF5108"/>
    <w:rsid w:val="00C0579B"/>
    <w:rsid w:val="00C10FFA"/>
    <w:rsid w:val="00C22A85"/>
    <w:rsid w:val="00C34E14"/>
    <w:rsid w:val="00C50080"/>
    <w:rsid w:val="00C576BA"/>
    <w:rsid w:val="00C63316"/>
    <w:rsid w:val="00C649C1"/>
    <w:rsid w:val="00C657F3"/>
    <w:rsid w:val="00C6688D"/>
    <w:rsid w:val="00C83B3F"/>
    <w:rsid w:val="00C86AB1"/>
    <w:rsid w:val="00CC654C"/>
    <w:rsid w:val="00CD0090"/>
    <w:rsid w:val="00CF4695"/>
    <w:rsid w:val="00D035C3"/>
    <w:rsid w:val="00D054C8"/>
    <w:rsid w:val="00D17FCE"/>
    <w:rsid w:val="00D418E0"/>
    <w:rsid w:val="00D51444"/>
    <w:rsid w:val="00D634FE"/>
    <w:rsid w:val="00D650E1"/>
    <w:rsid w:val="00D6711A"/>
    <w:rsid w:val="00D75566"/>
    <w:rsid w:val="00D77BF1"/>
    <w:rsid w:val="00D844F8"/>
    <w:rsid w:val="00D845F4"/>
    <w:rsid w:val="00D85D18"/>
    <w:rsid w:val="00DC6C55"/>
    <w:rsid w:val="00DD0882"/>
    <w:rsid w:val="00DE5656"/>
    <w:rsid w:val="00E0358C"/>
    <w:rsid w:val="00E14DF6"/>
    <w:rsid w:val="00E2338C"/>
    <w:rsid w:val="00E3036E"/>
    <w:rsid w:val="00E37DAA"/>
    <w:rsid w:val="00E41758"/>
    <w:rsid w:val="00E43281"/>
    <w:rsid w:val="00E669FA"/>
    <w:rsid w:val="00EC444F"/>
    <w:rsid w:val="00ED346B"/>
    <w:rsid w:val="00EE7E3A"/>
    <w:rsid w:val="00EF4401"/>
    <w:rsid w:val="00F2418B"/>
    <w:rsid w:val="00F32DE4"/>
    <w:rsid w:val="00F44D21"/>
    <w:rsid w:val="00FA307B"/>
    <w:rsid w:val="00FC1719"/>
    <w:rsid w:val="00FC2C69"/>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iPriority w:val="99"/>
    <w:unhideWhenUsed/>
    <w:rsid w:val="00A738F5"/>
    <w:rPr>
      <w:color w:val="0000FF" w:themeColor="hyperlink"/>
      <w:u w:val="single"/>
    </w:rPr>
  </w:style>
  <w:style w:type="character" w:customStyle="1" w:styleId="apple-converted-space">
    <w:name w:val="apple-converted-space"/>
    <w:basedOn w:val="DefaultParagraphFont"/>
    <w:rsid w:val="00016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iPriority w:val="99"/>
    <w:unhideWhenUsed/>
    <w:rsid w:val="00A738F5"/>
    <w:rPr>
      <w:color w:val="0000FF" w:themeColor="hyperlink"/>
      <w:u w:val="single"/>
    </w:rPr>
  </w:style>
  <w:style w:type="character" w:customStyle="1" w:styleId="apple-converted-space">
    <w:name w:val="apple-converted-space"/>
    <w:basedOn w:val="DefaultParagraphFont"/>
    <w:rsid w:val="0001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gisonline.hamilton-co.org/cagisonline/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restandards.org/Math/Content/HSG/SRT/A/1/b" TargetMode="External"/><Relationship Id="rId4" Type="http://schemas.microsoft.com/office/2007/relationships/stylesWithEffects" Target="stylesWithEffects.xml"/><Relationship Id="rId9" Type="http://schemas.openxmlformats.org/officeDocument/2006/relationships/hyperlink" Target="http://www.corestandards.org/Math/Content/HSG/MG/A/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7D6D-7FC0-42DD-8E8E-F922B0AD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0</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Debora A Liberi</cp:lastModifiedBy>
  <cp:revision>2</cp:revision>
  <cp:lastPrinted>2012-10-11T19:21:00Z</cp:lastPrinted>
  <dcterms:created xsi:type="dcterms:W3CDTF">2017-01-12T17:15:00Z</dcterms:created>
  <dcterms:modified xsi:type="dcterms:W3CDTF">2017-01-12T17:15:00Z</dcterms:modified>
</cp:coreProperties>
</file>